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39AD0">
      <w:pPr>
        <w:widowControl/>
        <w:jc w:val="left"/>
      </w:pPr>
      <w:bookmarkStart w:id="0" w:name="OLE_LINK1"/>
      <w:bookmarkEnd w:id="0"/>
    </w:p>
    <w:p w14:paraId="395AD011"/>
    <w:p w14:paraId="65DF7141"/>
    <w:p w14:paraId="6BFC405E">
      <w:pPr>
        <w:rPr>
          <w:rFonts w:hint="eastAsia" w:eastAsiaTheme="minorEastAsia"/>
          <w:lang w:eastAsia="zh-CN"/>
        </w:rPr>
      </w:pPr>
    </w:p>
    <w:p w14:paraId="0B64DD53">
      <w:r>
        <w:rPr>
          <w:sz w:val="21"/>
        </w:rPr>
        <mc:AlternateContent>
          <mc:Choice Requires="wps">
            <w:drawing>
              <wp:anchor distT="0" distB="0" distL="114300" distR="114300" simplePos="0" relativeHeight="251692032"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FE9B53">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2032;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01FE9B53">
                      <w:pPr>
                        <w:rPr>
                          <w:rFonts w:hint="default"/>
                          <w:lang w:val="en-US" w:eastAsia="zh-CN"/>
                        </w:rPr>
                      </w:pPr>
                    </w:p>
                  </w:txbxContent>
                </v:textbox>
              </v:shape>
            </w:pict>
          </mc:Fallback>
        </mc:AlternateContent>
      </w:r>
    </w:p>
    <w:p w14:paraId="072601CF"/>
    <w:p w14:paraId="4234832D">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3906E28">
      <w:pPr>
        <w:rPr>
          <w:rFonts w:hint="eastAsia" w:eastAsiaTheme="minorEastAsia"/>
          <w:lang w:eastAsia="zh-CN"/>
        </w:rPr>
      </w:pPr>
    </w:p>
    <w:p w14:paraId="7FED319C"/>
    <w:p w14:paraId="2A540AE4">
      <w:pPr>
        <w:rPr>
          <w:rFonts w:hint="eastAsia" w:eastAsiaTheme="minorEastAsia"/>
          <w:lang w:eastAsia="zh-CN"/>
        </w:rPr>
      </w:pPr>
    </w:p>
    <w:p w14:paraId="3ABA2A3F">
      <w:pPr>
        <w:rPr>
          <w:rFonts w:hint="eastAsia" w:eastAsiaTheme="minorEastAsia"/>
          <w:lang w:eastAsia="zh-CN"/>
        </w:rPr>
      </w:pPr>
    </w:p>
    <w:p w14:paraId="2DFEB31F">
      <w:pPr>
        <w:rPr>
          <w:rFonts w:hint="eastAsia" w:eastAsiaTheme="minorEastAsia"/>
          <w:lang w:eastAsia="zh-CN"/>
        </w:rPr>
      </w:pPr>
    </w:p>
    <w:p w14:paraId="61C1EAA7"/>
    <w:p w14:paraId="47E0F5A5"/>
    <w:p w14:paraId="6EECD227"/>
    <w:p w14:paraId="7E8469FB"/>
    <w:p w14:paraId="7785C94E"/>
    <w:p w14:paraId="06C467F2">
      <w:bookmarkStart w:id="1" w:name="_GoBack"/>
      <w:bookmarkEnd w:id="1"/>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F09A9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 xml:space="preserve">LWAA4E350S-5MEB-26 </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20241216</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F09A9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 xml:space="preserve">LWAA4E350S-5MEB-26 </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20241216</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v:textbox>
              </v:shape>
            </w:pict>
          </mc:Fallback>
        </mc:AlternateContent>
      </w:r>
    </w:p>
    <w:p w14:paraId="57FC6B51">
      <w:pPr>
        <w:bidi w:val="0"/>
        <w:rPr>
          <w:rFonts w:asciiTheme="minorHAnsi" w:hAnsiTheme="minorHAnsi" w:eastAsiaTheme="minorEastAsia" w:cstheme="minorBidi"/>
          <w:kern w:val="2"/>
          <w:sz w:val="21"/>
          <w:szCs w:val="22"/>
          <w:lang w:val="en-US" w:eastAsia="zh-CN" w:bidi="ar-SA"/>
        </w:rPr>
      </w:pPr>
    </w:p>
    <w:p w14:paraId="043ED8F6">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528FFD3">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96E6308"/>
    <w:p w14:paraId="098CBD45"/>
    <w:p w14:paraId="766C19C9"/>
    <w:p w14:paraId="766CBB6E">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2336;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F9C3F60">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1312;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BA6FCBB"/>
    <w:p w14:paraId="0043AE49">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1530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2668</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1570</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745673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3360;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1530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2668</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1570</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745673E">
                      <w:pPr>
                        <w:rPr>
                          <w:sz w:val="10"/>
                        </w:rPr>
                      </w:pPr>
                    </w:p>
                  </w:txbxContent>
                </v:textbox>
              </v:shape>
            </w:pict>
          </mc:Fallback>
        </mc:AlternateContent>
      </w:r>
    </w:p>
    <w:p w14:paraId="26079806"/>
    <w:p w14:paraId="6D870CEC"/>
    <w:p w14:paraId="7003C729"/>
    <w:p w14:paraId="3B2F0B97"/>
    <w:p w14:paraId="202910E2"/>
    <w:p w14:paraId="5D3120A3"/>
    <w:p w14:paraId="71EE497A"/>
    <w:p w14:paraId="60625DC1"/>
    <w:p w14:paraId="488240A5"/>
    <w:p w14:paraId="12775B38"/>
    <w:p w14:paraId="121F6BD5"/>
    <w:p w14:paraId="3D1E49F2"/>
    <w:p w14:paraId="146C3C10"/>
    <w:p w14:paraId="0AF7E06B"/>
    <w:p w14:paraId="6C30DA3D"/>
    <w:p w14:paraId="6FCE3603"/>
    <w:p w14:paraId="73885AEA"/>
    <w:p w14:paraId="08DB4C6F">
      <w:pPr>
        <w:tabs>
          <w:tab w:val="left" w:pos="11145"/>
        </w:tabs>
      </w:pPr>
      <w:r>
        <w:tab/>
      </w:r>
    </w:p>
    <w:p w14:paraId="5EF919A1">
      <w:pPr>
        <w:widowControl/>
        <w:jc w:val="left"/>
      </w:pPr>
      <w:r>
        <w:br w:type="page"/>
      </w:r>
    </w:p>
    <w:p w14:paraId="29A03296">
      <w:pPr>
        <w:tabs>
          <w:tab w:val="left" w:pos="11145"/>
        </w:tabs>
      </w:pPr>
    </w:p>
    <w:p w14:paraId="23E577B1">
      <w:pPr>
        <w:jc w:val="center"/>
      </w:pPr>
    </w:p>
    <w:p w14:paraId="3881F417">
      <w:pPr>
        <w:jc w:val="center"/>
      </w:pPr>
    </w:p>
    <w:p w14:paraId="01DBCD36">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3F630D3">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5ED6AF8">
      <w:pPr>
        <w:jc w:val="center"/>
      </w:pPr>
    </w:p>
    <w:p w14:paraId="6430D80C">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4080;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v:textbox>
              </v:shape>
            </w:pict>
          </mc:Fallback>
        </mc:AlternateContent>
      </w:r>
    </w:p>
    <w:p w14:paraId="1124FFBB">
      <w:pPr>
        <w:jc w:val="center"/>
      </w:pPr>
    </w:p>
    <w:p w14:paraId="534502A1">
      <w:pPr>
        <w:jc w:val="center"/>
      </w:pPr>
    </w:p>
    <w:p w14:paraId="50C2EB18">
      <w:pPr>
        <w:jc w:val="center"/>
      </w:pPr>
    </w:p>
    <w:p w14:paraId="440A03E1">
      <w:pPr>
        <w:jc w:val="center"/>
      </w:pPr>
    </w:p>
    <w:p w14:paraId="3CBB3259">
      <w:pPr>
        <w:jc w:val="center"/>
      </w:pPr>
    </w:p>
    <w:p w14:paraId="56E575FC">
      <w:pPr>
        <w:jc w:val="center"/>
      </w:pPr>
    </w:p>
    <w:p w14:paraId="74C93D60">
      <w:pPr>
        <w:jc w:val="center"/>
      </w:pPr>
    </w:p>
    <w:p w14:paraId="7A730B34">
      <w:pPr>
        <w:jc w:val="center"/>
      </w:pPr>
    </w:p>
    <w:p w14:paraId="77598346">
      <w:pPr>
        <w:jc w:val="center"/>
      </w:pPr>
    </w:p>
    <w:p w14:paraId="6B459FB4">
      <w:pPr>
        <w:jc w:val="center"/>
      </w:pPr>
    </w:p>
    <w:p w14:paraId="7B353D81">
      <w:pPr>
        <w:jc w:val="center"/>
      </w:pPr>
    </w:p>
    <w:p w14:paraId="263EE547">
      <w:pPr>
        <w:jc w:val="center"/>
      </w:pPr>
    </w:p>
    <w:p w14:paraId="5E153345">
      <w:pPr>
        <w:jc w:val="center"/>
      </w:pPr>
    </w:p>
    <w:p w14:paraId="361D1D10">
      <w:pPr>
        <w:jc w:val="center"/>
      </w:pPr>
    </w:p>
    <w:p w14:paraId="0D5B1661">
      <w:pPr>
        <w:jc w:val="center"/>
      </w:pPr>
    </w:p>
    <w:p w14:paraId="2AA11B12">
      <w:pPr>
        <w:jc w:val="center"/>
      </w:pPr>
    </w:p>
    <w:p w14:paraId="6F21E6B2">
      <w:pPr>
        <w:jc w:val="center"/>
      </w:pPr>
    </w:p>
    <w:p w14:paraId="3450F80E">
      <w:pPr>
        <w:jc w:val="center"/>
      </w:pPr>
    </w:p>
    <w:p w14:paraId="05CAE935">
      <w:pPr>
        <w:jc w:val="center"/>
      </w:pPr>
    </w:p>
    <w:p w14:paraId="1EF54747">
      <w:pPr>
        <w:jc w:val="both"/>
      </w:pPr>
      <w:r>
        <w:br w:type="page"/>
      </w:r>
    </w:p>
    <w:p w14:paraId="7F3C771F">
      <w:pPr>
        <w:widowControl/>
        <w:jc w:val="left"/>
      </w:pPr>
    </w:p>
    <w:p w14:paraId="1487E756">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1119505</wp:posOffset>
                </wp:positionV>
                <wp:extent cx="6985000" cy="4127500"/>
                <wp:effectExtent l="0" t="0" r="6350" b="6350"/>
                <wp:wrapNone/>
                <wp:docPr id="16" name="文本框 16"/>
                <wp:cNvGraphicFramePr/>
                <a:graphic xmlns:a="http://schemas.openxmlformats.org/drawingml/2006/main">
                  <a:graphicData uri="http://schemas.microsoft.com/office/word/2010/wordprocessingShape">
                    <wps:wsp>
                      <wps:cNvSpPr txBox="1"/>
                      <wps:spPr>
                        <a:xfrm>
                          <a:off x="303530" y="2007235"/>
                          <a:ext cx="6985000" cy="41275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2CEDF6">
                            <w:pPr>
                              <w:rPr>
                                <w14:textOutline w14:w="9525">
                                  <w14:round/>
                                </w14:textOutline>
                              </w:rPr>
                            </w:pPr>
                            <w:r>
                              <w:drawing>
                                <wp:inline distT="0" distB="0" distL="114300" distR="114300">
                                  <wp:extent cx="6793230" cy="4061460"/>
                                  <wp:effectExtent l="0" t="0" r="7620" b="1524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793230" cy="4061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pt;margin-top:88.15pt;height:325pt;width:550pt;z-index:251698176;mso-width-relative:page;mso-height-relative:page;" fillcolor="#FFFFFF [3201]" filled="t" stroked="f" coordsize="21600,21600" o:gfxdata="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BB1udQAAAAL&#10;AQAADwAAAAAAAAABACAAAAAiAAAAZHJzL2Rvd25yZXYueG1sUEsBAhQAFAAAAAgAh07iQIRxLXhZ&#10;AgAAnQQAAA4AAAAAAAAAAQAgAAAAIwEAAGRycy9lMm9Eb2MueG1sUEsFBgAAAAAGAAYAWQEAAO4F&#10;AAAAAA==&#10;">
                <v:fill on="t" focussize="0,0"/>
                <v:stroke on="f" weight="0.5pt"/>
                <v:imagedata o:title=""/>
                <o:lock v:ext="edit" aspectratio="f"/>
                <v:textbox>
                  <w:txbxContent>
                    <w:p w14:paraId="3D2CEDF6">
                      <w:pPr>
                        <w:rPr>
                          <w14:textOutline w14:w="9525">
                            <w14:round/>
                          </w14:textOutline>
                        </w:rPr>
                      </w:pPr>
                      <w:r>
                        <w:drawing>
                          <wp:inline distT="0" distB="0" distL="114300" distR="114300">
                            <wp:extent cx="6793230" cy="4061460"/>
                            <wp:effectExtent l="0" t="0" r="7620" b="1524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793230" cy="406146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4C404623">
      <w:pPr>
        <w:tabs>
          <w:tab w:val="left" w:pos="11145"/>
        </w:tabs>
      </w:pPr>
    </w:p>
    <w:p w14:paraId="556FB060">
      <w:pPr>
        <w:rPr>
          <w:rFonts w:asciiTheme="minorHAnsi" w:hAnsiTheme="minorHAnsi" w:eastAsiaTheme="minorEastAsia" w:cstheme="minorBidi"/>
          <w:kern w:val="2"/>
          <w:sz w:val="21"/>
          <w:szCs w:val="22"/>
          <w:lang w:val="en-US" w:eastAsia="zh-CN" w:bidi="ar-SA"/>
        </w:rPr>
      </w:pPr>
    </w:p>
    <w:p w14:paraId="318069E3">
      <w:pPr>
        <w:rPr>
          <w:rFonts w:asciiTheme="minorHAnsi" w:hAnsiTheme="minorHAnsi" w:eastAsiaTheme="minorEastAsia" w:cstheme="minorBidi"/>
          <w:kern w:val="2"/>
          <w:sz w:val="21"/>
          <w:szCs w:val="22"/>
          <w:lang w:val="en-US" w:eastAsia="zh-CN" w:bidi="ar-SA"/>
        </w:rPr>
      </w:pPr>
    </w:p>
    <w:p w14:paraId="11472C5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61A382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33604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2336048">
                      <w:pPr>
                        <w:jc w:val="center"/>
                      </w:pPr>
                    </w:p>
                  </w:txbxContent>
                </v:textbox>
              </v:rect>
            </w:pict>
          </mc:Fallback>
        </mc:AlternateContent>
      </w:r>
    </w:p>
    <w:p w14:paraId="4B5FC402">
      <w:pPr>
        <w:rPr>
          <w:rFonts w:asciiTheme="minorHAnsi" w:hAnsiTheme="minorHAnsi" w:eastAsiaTheme="minorEastAsia" w:cstheme="minorBidi"/>
          <w:kern w:val="2"/>
          <w:sz w:val="21"/>
          <w:szCs w:val="22"/>
          <w:lang w:val="en-US" w:eastAsia="zh-CN" w:bidi="ar-SA"/>
        </w:rPr>
      </w:pPr>
    </w:p>
    <w:p w14:paraId="585EBA1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305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305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7F96A7">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E7F96A7">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72C5B36C">
      <w:pPr>
        <w:rPr>
          <w:rFonts w:hint="eastAsia" w:eastAsiaTheme="minorEastAsia"/>
          <w:lang w:eastAsia="zh-CN"/>
        </w:rPr>
      </w:pPr>
      <w:r>
        <mc:AlternateContent>
          <mc:Choice Requires="wps">
            <w:drawing>
              <wp:anchor distT="0" distB="0" distL="114300" distR="114300" simplePos="0" relativeHeight="25168896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896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0B12AD49">
      <w:pPr>
        <w:rPr>
          <w:rFonts w:hint="eastAsia" w:eastAsiaTheme="minorEastAsia"/>
          <w:lang w:eastAsia="zh-CN"/>
        </w:rPr>
      </w:pPr>
    </w:p>
    <w:p w14:paraId="5121F7AD">
      <w:pPr>
        <w:rPr>
          <w:rFonts w:hint="eastAsia" w:eastAsiaTheme="minorEastAsia"/>
          <w:lang w:eastAsia="zh-CN"/>
        </w:rPr>
      </w:pPr>
    </w:p>
    <w:p w14:paraId="6BDA4076">
      <w:pPr>
        <w:rPr>
          <w:rFonts w:hint="eastAsia" w:eastAsiaTheme="minorEastAsia"/>
          <w:lang w:eastAsia="zh-CN"/>
        </w:rPr>
      </w:pPr>
      <w:r>
        <w:rPr>
          <w:rFonts w:hint="eastAsia"/>
          <w:lang w:val="en-US" w:eastAsia="zh-CN"/>
        </w:rPr>
        <w:t xml:space="preserve">          </w:t>
      </w:r>
    </w:p>
    <w:p w14:paraId="13C9CFFC">
      <w:pPr>
        <w:rPr>
          <w:rFonts w:hint="eastAsia" w:eastAsiaTheme="minorEastAsia"/>
          <w:lang w:eastAsia="zh-CN"/>
        </w:rPr>
      </w:pPr>
    </w:p>
    <w:p w14:paraId="041B9A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7ED72F9">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7152;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66C77194">
      <w:pPr>
        <w:rPr>
          <w:rFonts w:asciiTheme="minorHAnsi" w:hAnsiTheme="minorHAnsi" w:eastAsiaTheme="minorEastAsia" w:cstheme="minorBidi"/>
          <w:kern w:val="2"/>
          <w:sz w:val="21"/>
          <w:szCs w:val="22"/>
          <w:lang w:val="en-US" w:eastAsia="zh-CN" w:bidi="ar-SA"/>
        </w:rPr>
      </w:pPr>
    </w:p>
    <w:p w14:paraId="044AE8C6">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19C7817">
      <w:pPr>
        <w:rPr>
          <w:rFonts w:asciiTheme="minorHAnsi" w:hAnsiTheme="minorHAnsi" w:eastAsiaTheme="minorEastAsia" w:cstheme="minorBidi"/>
          <w:kern w:val="2"/>
          <w:sz w:val="21"/>
          <w:szCs w:val="22"/>
          <w:lang w:val="en-US" w:eastAsia="zh-CN" w:bidi="ar-SA"/>
        </w:rPr>
      </w:pPr>
    </w:p>
    <w:p w14:paraId="221F9A94">
      <w:pPr>
        <w:rPr>
          <w:rFonts w:asciiTheme="minorHAnsi" w:hAnsiTheme="minorHAnsi" w:eastAsiaTheme="minorEastAsia" w:cstheme="minorBidi"/>
          <w:kern w:val="2"/>
          <w:sz w:val="21"/>
          <w:szCs w:val="22"/>
          <w:lang w:val="en-US" w:eastAsia="zh-CN" w:bidi="ar-SA"/>
        </w:rPr>
      </w:pPr>
    </w:p>
    <w:p w14:paraId="6B190319">
      <w:pPr>
        <w:rPr>
          <w:rFonts w:asciiTheme="minorHAnsi" w:hAnsiTheme="minorHAnsi" w:eastAsiaTheme="minorEastAsia" w:cstheme="minorBidi"/>
          <w:kern w:val="2"/>
          <w:sz w:val="21"/>
          <w:szCs w:val="22"/>
          <w:lang w:val="en-US" w:eastAsia="zh-CN" w:bidi="ar-SA"/>
        </w:rPr>
      </w:pPr>
    </w:p>
    <w:p w14:paraId="28EF11F6">
      <w:pPr>
        <w:rPr>
          <w:rFonts w:asciiTheme="minorHAnsi" w:hAnsiTheme="minorHAnsi" w:eastAsiaTheme="minorEastAsia" w:cstheme="minorBidi"/>
          <w:kern w:val="2"/>
          <w:sz w:val="21"/>
          <w:szCs w:val="22"/>
          <w:lang w:val="en-US" w:eastAsia="zh-CN" w:bidi="ar-SA"/>
        </w:rPr>
      </w:pPr>
    </w:p>
    <w:p w14:paraId="319F1E7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B2FB90">
      <w:pPr>
        <w:rPr>
          <w:rFonts w:asciiTheme="minorHAnsi" w:hAnsiTheme="minorHAnsi" w:eastAsiaTheme="minorEastAsia" w:cstheme="minorBidi"/>
          <w:kern w:val="2"/>
          <w:sz w:val="21"/>
          <w:szCs w:val="22"/>
          <w:lang w:val="en-US" w:eastAsia="zh-CN" w:bidi="ar-SA"/>
        </w:rPr>
      </w:pPr>
    </w:p>
    <w:p w14:paraId="57DB61FE">
      <w:pPr>
        <w:rPr>
          <w:rFonts w:asciiTheme="minorHAnsi" w:hAnsiTheme="minorHAnsi" w:eastAsiaTheme="minorEastAsia" w:cstheme="minorBidi"/>
          <w:kern w:val="2"/>
          <w:sz w:val="21"/>
          <w:szCs w:val="22"/>
          <w:lang w:val="en-US" w:eastAsia="zh-CN" w:bidi="ar-SA"/>
        </w:rPr>
      </w:pPr>
    </w:p>
    <w:p w14:paraId="0E11B4EA">
      <w:pPr>
        <w:rPr>
          <w:rFonts w:asciiTheme="minorHAnsi" w:hAnsiTheme="minorHAnsi" w:eastAsiaTheme="minorEastAsia" w:cstheme="minorBidi"/>
          <w:kern w:val="2"/>
          <w:sz w:val="21"/>
          <w:szCs w:val="22"/>
          <w:lang w:val="en-US" w:eastAsia="zh-CN" w:bidi="ar-SA"/>
        </w:rPr>
      </w:pPr>
    </w:p>
    <w:p w14:paraId="13758E04">
      <w:pPr>
        <w:rPr>
          <w:rFonts w:asciiTheme="minorHAnsi" w:hAnsiTheme="minorHAnsi" w:eastAsiaTheme="minorEastAsia" w:cstheme="minorBidi"/>
          <w:kern w:val="2"/>
          <w:sz w:val="21"/>
          <w:szCs w:val="22"/>
          <w:lang w:val="en-US" w:eastAsia="zh-CN" w:bidi="ar-SA"/>
        </w:rPr>
      </w:pPr>
    </w:p>
    <w:p w14:paraId="3FC2857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r>
        <w:drawing>
          <wp:inline distT="0" distB="0" distL="114300" distR="114300">
            <wp:extent cx="6332855" cy="451993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6DC4BB">
      <w:pPr>
        <w:rPr>
          <w:rFonts w:asciiTheme="minorHAnsi" w:hAnsiTheme="minorHAnsi" w:eastAsiaTheme="minorEastAsia" w:cstheme="minorBidi"/>
          <w:kern w:val="2"/>
          <w:sz w:val="21"/>
          <w:szCs w:val="22"/>
          <w:lang w:val="en-US" w:eastAsia="zh-CN" w:bidi="ar-SA"/>
        </w:rPr>
      </w:pPr>
    </w:p>
    <w:p w14:paraId="18378088">
      <w:pPr>
        <w:rPr>
          <w:rFonts w:asciiTheme="minorHAnsi" w:hAnsiTheme="minorHAnsi" w:eastAsiaTheme="minorEastAsia" w:cstheme="minorBidi"/>
          <w:kern w:val="2"/>
          <w:sz w:val="21"/>
          <w:szCs w:val="22"/>
          <w:lang w:val="en-US" w:eastAsia="zh-CN" w:bidi="ar-SA"/>
        </w:rPr>
      </w:pPr>
    </w:p>
    <w:p w14:paraId="0DBB1304">
      <w:pPr>
        <w:rPr>
          <w:rFonts w:asciiTheme="minorHAnsi" w:hAnsiTheme="minorHAnsi" w:eastAsiaTheme="minorEastAsia" w:cstheme="minorBidi"/>
          <w:kern w:val="2"/>
          <w:sz w:val="21"/>
          <w:szCs w:val="22"/>
          <w:lang w:val="en-US" w:eastAsia="zh-CN" w:bidi="ar-SA"/>
        </w:rPr>
      </w:pPr>
    </w:p>
    <w:p w14:paraId="5A1AA167">
      <w:pPr>
        <w:rPr>
          <w:rFonts w:asciiTheme="minorHAnsi" w:hAnsiTheme="minorHAnsi" w:eastAsiaTheme="minorEastAsia" w:cstheme="minorBidi"/>
          <w:kern w:val="2"/>
          <w:sz w:val="21"/>
          <w:szCs w:val="22"/>
          <w:lang w:val="en-US" w:eastAsia="zh-CN" w:bidi="ar-SA"/>
        </w:rPr>
      </w:pPr>
    </w:p>
    <w:p w14:paraId="165E91EB">
      <w:pPr>
        <w:rPr>
          <w:rFonts w:asciiTheme="minorHAnsi" w:hAnsiTheme="minorHAnsi" w:eastAsiaTheme="minorEastAsia" w:cstheme="minorBidi"/>
          <w:kern w:val="2"/>
          <w:sz w:val="21"/>
          <w:szCs w:val="22"/>
          <w:lang w:val="en-US" w:eastAsia="zh-CN" w:bidi="ar-SA"/>
        </w:rPr>
      </w:pPr>
    </w:p>
    <w:p w14:paraId="09DD5369">
      <w:pPr>
        <w:rPr>
          <w:rFonts w:asciiTheme="minorHAnsi" w:hAnsiTheme="minorHAnsi" w:eastAsiaTheme="minorEastAsia" w:cstheme="minorBidi"/>
          <w:kern w:val="2"/>
          <w:sz w:val="21"/>
          <w:szCs w:val="22"/>
          <w:lang w:val="en-US" w:eastAsia="zh-CN" w:bidi="ar-SA"/>
        </w:rPr>
      </w:pPr>
    </w:p>
    <w:p w14:paraId="312297A6">
      <w:pPr>
        <w:rPr>
          <w:rFonts w:asciiTheme="minorHAnsi" w:hAnsiTheme="minorHAnsi" w:eastAsiaTheme="minorEastAsia" w:cstheme="minorBidi"/>
          <w:kern w:val="2"/>
          <w:sz w:val="21"/>
          <w:szCs w:val="22"/>
          <w:lang w:val="en-US" w:eastAsia="zh-CN" w:bidi="ar-SA"/>
        </w:rPr>
      </w:pPr>
    </w:p>
    <w:p w14:paraId="4B32E3E8">
      <w:pPr>
        <w:rPr>
          <w:rFonts w:asciiTheme="minorHAnsi" w:hAnsiTheme="minorHAnsi" w:eastAsiaTheme="minorEastAsia" w:cstheme="minorBidi"/>
          <w:kern w:val="2"/>
          <w:sz w:val="21"/>
          <w:szCs w:val="22"/>
          <w:lang w:val="en-US" w:eastAsia="zh-CN" w:bidi="ar-SA"/>
        </w:rPr>
      </w:pPr>
    </w:p>
    <w:p w14:paraId="46C6651B">
      <w:pPr>
        <w:rPr>
          <w:rFonts w:asciiTheme="minorHAnsi" w:hAnsiTheme="minorHAnsi" w:eastAsiaTheme="minorEastAsia" w:cstheme="minorBidi"/>
          <w:kern w:val="2"/>
          <w:sz w:val="21"/>
          <w:szCs w:val="22"/>
          <w:lang w:val="en-US" w:eastAsia="zh-CN" w:bidi="ar-SA"/>
        </w:rPr>
      </w:pPr>
    </w:p>
    <w:p w14:paraId="28B07739">
      <w:pPr>
        <w:rPr>
          <w:rFonts w:asciiTheme="minorHAnsi" w:hAnsiTheme="minorHAnsi" w:eastAsiaTheme="minorEastAsia" w:cstheme="minorBidi"/>
          <w:kern w:val="2"/>
          <w:sz w:val="21"/>
          <w:szCs w:val="22"/>
          <w:lang w:val="en-US" w:eastAsia="zh-CN" w:bidi="ar-SA"/>
        </w:rPr>
      </w:pPr>
    </w:p>
    <w:p w14:paraId="4370EA1A">
      <w:pPr>
        <w:rPr>
          <w:rFonts w:asciiTheme="minorHAnsi" w:hAnsiTheme="minorHAnsi" w:eastAsiaTheme="minorEastAsia" w:cstheme="minorBidi"/>
          <w:kern w:val="2"/>
          <w:sz w:val="21"/>
          <w:szCs w:val="22"/>
          <w:lang w:val="en-US" w:eastAsia="zh-CN" w:bidi="ar-SA"/>
        </w:rPr>
      </w:pPr>
    </w:p>
    <w:p w14:paraId="385A9C8A">
      <w:pPr>
        <w:rPr>
          <w:rFonts w:asciiTheme="minorHAnsi" w:hAnsiTheme="minorHAnsi" w:eastAsiaTheme="minorEastAsia" w:cstheme="minorBidi"/>
          <w:kern w:val="2"/>
          <w:sz w:val="21"/>
          <w:szCs w:val="22"/>
          <w:lang w:val="en-US" w:eastAsia="zh-CN" w:bidi="ar-SA"/>
        </w:rPr>
      </w:pPr>
    </w:p>
    <w:p w14:paraId="7FA7C533">
      <w:pPr>
        <w:rPr>
          <w:rFonts w:asciiTheme="minorHAnsi" w:hAnsiTheme="minorHAnsi" w:eastAsiaTheme="minorEastAsia" w:cstheme="minorBidi"/>
          <w:kern w:val="2"/>
          <w:sz w:val="21"/>
          <w:szCs w:val="22"/>
          <w:lang w:val="en-US" w:eastAsia="zh-CN" w:bidi="ar-SA"/>
        </w:rPr>
      </w:pPr>
    </w:p>
    <w:p w14:paraId="1BD7A653">
      <w:pPr>
        <w:rPr>
          <w:rFonts w:asciiTheme="minorHAnsi" w:hAnsiTheme="minorHAnsi" w:eastAsiaTheme="minorEastAsia" w:cstheme="minorBidi"/>
          <w:kern w:val="2"/>
          <w:sz w:val="21"/>
          <w:szCs w:val="22"/>
          <w:lang w:val="en-US" w:eastAsia="zh-CN" w:bidi="ar-SA"/>
        </w:rPr>
      </w:pPr>
    </w:p>
    <w:p w14:paraId="0742046E">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77EB6CF">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1404212">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998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12A30DE">
      <w:pPr>
        <w:jc w:val="right"/>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5D67C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612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A5D67C2"/>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100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F613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B48F3F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6F6BC1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22937">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4E2A30E">
    <w:pPr>
      <w:pStyle w:val="4"/>
      <w:ind w:firstLine="360" w:firstLineChars="200"/>
      <w:jc w:val="both"/>
      <w:rPr>
        <w:rFonts w:hint="eastAsia"/>
        <w:lang w:val="en-US" w:eastAsia="zh-CN"/>
      </w:rPr>
    </w:pPr>
    <w:r>
      <w:rPr>
        <w:rFonts w:hint="eastAsia"/>
        <w:lang w:val="en-US" w:eastAsia="zh-CN"/>
      </w:rPr>
      <w:t xml:space="preserve">                                              </w:t>
    </w:r>
  </w:p>
  <w:p w14:paraId="61BB5F0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DBA962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795E3">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LWAA4E350S-5MEB-26 </w:t>
                          </w:r>
                        </w:p>
                        <w:p w14:paraId="36E36C98">
                          <w:pPr>
                            <w:rPr>
                              <w:rFonts w:hint="default" w:ascii="Arial" w:hAnsi="Arial" w:eastAsia="宋体" w:cs="Arial"/>
                              <w:sz w:val="28"/>
                              <w:szCs w:val="24"/>
                              <w:lang w:val="en-US" w:eastAsia="zh-CN"/>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15795E3">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LWAA4E350S-5MEB-26 </w:t>
                    </w:r>
                  </w:p>
                  <w:p w14:paraId="36E36C98">
                    <w:pPr>
                      <w:rPr>
                        <w:rFonts w:hint="default" w:ascii="Arial" w:hAnsi="Arial" w:eastAsia="宋体" w:cs="Arial"/>
                        <w:sz w:val="28"/>
                        <w:szCs w:val="24"/>
                        <w:lang w:val="en-US" w:eastAsia="zh-CN"/>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CCE30C7"/>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4FF2AE6"/>
    <w:rsid w:val="255B6D1F"/>
    <w:rsid w:val="26964247"/>
    <w:rsid w:val="27E05805"/>
    <w:rsid w:val="27E86D24"/>
    <w:rsid w:val="281230E1"/>
    <w:rsid w:val="293D49B7"/>
    <w:rsid w:val="29B2799B"/>
    <w:rsid w:val="2A954815"/>
    <w:rsid w:val="2A963C1A"/>
    <w:rsid w:val="2ACF21A1"/>
    <w:rsid w:val="2B607E72"/>
    <w:rsid w:val="2C2D326D"/>
    <w:rsid w:val="2CCB2A7C"/>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EA140C"/>
    <w:rsid w:val="469C4B8D"/>
    <w:rsid w:val="46AC6D17"/>
    <w:rsid w:val="47182EF9"/>
    <w:rsid w:val="47571378"/>
    <w:rsid w:val="47683AB7"/>
    <w:rsid w:val="481D2EC1"/>
    <w:rsid w:val="4865126F"/>
    <w:rsid w:val="48D157C2"/>
    <w:rsid w:val="48F81E8E"/>
    <w:rsid w:val="49A3785C"/>
    <w:rsid w:val="49A7443F"/>
    <w:rsid w:val="49D4687A"/>
    <w:rsid w:val="4B35377F"/>
    <w:rsid w:val="4C8034AD"/>
    <w:rsid w:val="4CA77B55"/>
    <w:rsid w:val="4DF214A3"/>
    <w:rsid w:val="4E341F24"/>
    <w:rsid w:val="4E816B8E"/>
    <w:rsid w:val="4EA026EA"/>
    <w:rsid w:val="4EE95961"/>
    <w:rsid w:val="4EF61477"/>
    <w:rsid w:val="502E1C4E"/>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DD73105"/>
    <w:rsid w:val="6EA75E92"/>
    <w:rsid w:val="6F0D605D"/>
    <w:rsid w:val="6F3369B6"/>
    <w:rsid w:val="6F4B2CC1"/>
    <w:rsid w:val="70D424B4"/>
    <w:rsid w:val="718B5F56"/>
    <w:rsid w:val="71D32180"/>
    <w:rsid w:val="73C04BD0"/>
    <w:rsid w:val="73CD639B"/>
    <w:rsid w:val="742D0BE7"/>
    <w:rsid w:val="74733C75"/>
    <w:rsid w:val="74F02018"/>
    <w:rsid w:val="75912582"/>
    <w:rsid w:val="763F3885"/>
    <w:rsid w:val="76890194"/>
    <w:rsid w:val="77CA303F"/>
    <w:rsid w:val="780C6F8C"/>
    <w:rsid w:val="789767F1"/>
    <w:rsid w:val="7927654D"/>
    <w:rsid w:val="797A1132"/>
    <w:rsid w:val="79865BA9"/>
    <w:rsid w:val="79E528B2"/>
    <w:rsid w:val="79F33043"/>
    <w:rsid w:val="7A8377B3"/>
    <w:rsid w:val="7ADE7B8F"/>
    <w:rsid w:val="7BF32717"/>
    <w:rsid w:val="7C811ED9"/>
    <w:rsid w:val="7CC8339A"/>
    <w:rsid w:val="7D3B5E29"/>
    <w:rsid w:val="7D7F0C1E"/>
    <w:rsid w:val="7E0C37B3"/>
    <w:rsid w:val="7E566377"/>
    <w:rsid w:val="7F045986"/>
    <w:rsid w:val="7F6D7B9F"/>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20309;&#36229;-&#24037;&#20316;&#25991;&#20214;\AC&#31649;&#36947;&#39118;&#26426;&#26354;&#32447;&#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375306395485"/>
          <c:y val="0.111689979428254"/>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 LWDA-125S-PWN-11'!$B$3:$B$17</c:f>
              <c:numCache>
                <c:formatCode>General</c:formatCode>
                <c:ptCount val="15"/>
                <c:pt idx="0">
                  <c:v>2668</c:v>
                </c:pt>
                <c:pt idx="1" c:formatCode="0_);[Red]\(0\)">
                  <c:v>2600</c:v>
                </c:pt>
                <c:pt idx="2" c:formatCode="0_);[Red]\(0\)">
                  <c:v>2480</c:v>
                </c:pt>
                <c:pt idx="3" c:formatCode="0_);[Red]\(0\)">
                  <c:v>2400</c:v>
                </c:pt>
                <c:pt idx="4" c:formatCode="0_);[Red]\(0\)">
                  <c:v>2300</c:v>
                </c:pt>
                <c:pt idx="5" c:formatCode="0_);[Red]\(0\)">
                  <c:v>2200</c:v>
                </c:pt>
                <c:pt idx="6" c:formatCode="0_);[Red]\(0\)">
                  <c:v>2100</c:v>
                </c:pt>
                <c:pt idx="7" c:formatCode="0_);[Red]\(0\)">
                  <c:v>2000</c:v>
                </c:pt>
                <c:pt idx="8" c:formatCode="0_);[Red]\(0\)">
                  <c:v>1850</c:v>
                </c:pt>
                <c:pt idx="9" c:formatCode="0_);[Red]\(0\)">
                  <c:v>1700</c:v>
                </c:pt>
                <c:pt idx="10" c:formatCode="0_);[Red]\(0\)">
                  <c:v>1550</c:v>
                </c:pt>
                <c:pt idx="11" c:formatCode="0_);[Red]\(0\)">
                  <c:v>1500</c:v>
                </c:pt>
              </c:numCache>
            </c:numRef>
          </c:xVal>
          <c:yVal>
            <c:numRef>
              <c:f>'[AC管道风机曲线图.xlsx] LWDA-125S-PWN-11'!$C$3:$C$17</c:f>
              <c:numCache>
                <c:formatCode>0_);[Red]\(0\)</c:formatCode>
                <c:ptCount val="15"/>
                <c:pt idx="0">
                  <c:v>0</c:v>
                </c:pt>
                <c:pt idx="1">
                  <c:v>10</c:v>
                </c:pt>
                <c:pt idx="2">
                  <c:v>20</c:v>
                </c:pt>
                <c:pt idx="3">
                  <c:v>30</c:v>
                </c:pt>
                <c:pt idx="4">
                  <c:v>40</c:v>
                </c:pt>
                <c:pt idx="5">
                  <c:v>50</c:v>
                </c:pt>
                <c:pt idx="6">
                  <c:v>60</c:v>
                </c:pt>
                <c:pt idx="7">
                  <c:v>70</c:v>
                </c:pt>
                <c:pt idx="8">
                  <c:v>80</c:v>
                </c:pt>
                <c:pt idx="9">
                  <c:v>90</c:v>
                </c:pt>
                <c:pt idx="10">
                  <c:v>100</c:v>
                </c:pt>
                <c:pt idx="11">
                  <c:v>102</c:v>
                </c:pt>
              </c:numCache>
            </c:numRef>
          </c:yVal>
          <c:smooth val="1"/>
          <c:extLst>
            <c:ext xmlns:c15="http://schemas.microsoft.com/office/drawing/2012/chart" uri="{02D57815-91ED-43cb-92C2-25804820EDAC}">
              <c15:datalabelsRange>
                <c15:f>一条曲线模板!$B$1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72365165589565"/>
                  <c:y val="-0.358097171556222"/>
                </c:manualLayout>
              </c:layout>
              <c:tx>
                <c:rich>
                  <a:bodyPr rot="0" spcFirstLastPara="0" vertOverflow="ellipsis" vert="horz" wrap="square" lIns="38100" tIns="19050" rIns="38100" bIns="19050" anchor="ctr" anchorCtr="1"/>
                  <a:lstStyle/>
                  <a:p>
                    <a:pPr defTabSz="914400">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a:t>60HZ</a:t>
                    </a:r>
                    <a:endParaRPr lang="en-US" altLang="zh-CN"/>
                  </a:p>
                </c:rich>
              </c:tx>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 LWDA-125S-PWN-11'!$F$3:$F$17</c:f>
              <c:numCache>
                <c:formatCode>General</c:formatCode>
                <c:ptCount val="15"/>
              </c:numCache>
            </c:numRef>
          </c:xVal>
          <c:yVal>
            <c:numRef>
              <c:f>'[AC管道风机曲线图.xlsx] LWDA-125S-PWN-11'!$G$3:$G$17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 LWDA-125S-PWN-11'!$J$3:$J$17</c:f>
              <c:numCache>
                <c:formatCode>General</c:formatCode>
                <c:ptCount val="15"/>
              </c:numCache>
            </c:numRef>
          </c:xVal>
          <c:yVal>
            <c:numRef>
              <c:f>'[AC管道风机曲线图.xlsx] LWDA-125S-PWN-11'!$K$3:$K$17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3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valAx>
      <c:valAx>
        <c:axId val="624261720"/>
        <c:scaling>
          <c:orientation val="minMax"/>
          <c:max val="12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
        <c:minorUnit val="2"/>
      </c:valAx>
      <c:spPr>
        <a:noFill/>
        <a:ln>
          <a:noFill/>
        </a:ln>
        <a:effectLst/>
      </c:spPr>
    </c:plotArea>
    <c:plotVisOnly val="1"/>
    <c:dispBlanksAs val="gap"/>
    <c:showDLblsOverMax val="0"/>
    <c:extLst>
      <c:ext uri="{0b15fc19-7d7d-44ad-8c2d-2c3a37ce22c3}">
        <chartProps xmlns="https://web.wps.cn/et/2018/main" chartId="{3064cd31-67e9-4125-8169-b344785f896e}"/>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TotalTime>
  <ScaleCrop>false</ScaleCrop>
  <LinksUpToDate>false</LinksUpToDate>
  <CharactersWithSpaces>25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2024-12-17T05:22:44Z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B88AC88E0C1C45D4A96A064B4221F434_13</vt:lpwstr>
  </property>
  <property fmtid="{D5CDD505-2E9C-101B-9397-08002B2CF9AE}" pid="4" name="commondata">
    <vt:lpwstr>eyJoZGlkIjoiOWRkODc2MDJlNmRkZjY0MjZiNTVmYjYzODU0YmNkOTcifQ==</vt:lpwstr>
  </property>
</Properties>
</file>