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Pr>
        <w:tabs>
          <w:tab w:val="left" w:pos="8587"/>
        </w:tabs>
        <w:rPr>
          <w:rFonts w:hint="eastAsia" w:eastAsiaTheme="minorEastAsia"/>
          <w:lang w:eastAsia="zh-CN"/>
        </w:rPr>
      </w:pPr>
      <w:r>
        <w:rPr>
          <w:rFonts w:hint="eastAsia"/>
          <w:lang w:eastAsia="zh-CN"/>
        </w:rPr>
        <w:tab/>
      </w:r>
    </w:p>
    <w:p/>
    <w:p>
      <w:pPr>
        <w:rPr>
          <w:rFonts w:hint="eastAsia" w:eastAsiaTheme="minorEastAsia"/>
          <w:lang w:eastAsia="zh-CN"/>
        </w:rPr>
      </w:pPr>
    </w:p>
    <w:p/>
    <w:p/>
    <w:p>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r>
        <w:rPr>
          <w:sz w:val="21"/>
        </w:rPr>
        <mc:AlternateContent>
          <mc:Choice Requires="wps">
            <w:drawing>
              <wp:anchor distT="0" distB="0" distL="114300" distR="114300" simplePos="0" relativeHeight="251718656" behindDoc="0" locked="0" layoutInCell="1" allowOverlap="1">
                <wp:simplePos x="0" y="0"/>
                <wp:positionH relativeFrom="column">
                  <wp:posOffset>4711700</wp:posOffset>
                </wp:positionH>
                <wp:positionV relativeFrom="paragraph">
                  <wp:posOffset>-924560</wp:posOffset>
                </wp:positionV>
                <wp:extent cx="2299970" cy="2759075"/>
                <wp:effectExtent l="0" t="0" r="5080" b="3175"/>
                <wp:wrapNone/>
                <wp:docPr id="39" name="文本框 39"/>
                <wp:cNvGraphicFramePr/>
                <a:graphic xmlns:a="http://schemas.openxmlformats.org/drawingml/2006/main">
                  <a:graphicData uri="http://schemas.microsoft.com/office/word/2010/wordprocessingShape">
                    <wps:wsp>
                      <wps:cNvSpPr txBox="1"/>
                      <wps:spPr>
                        <a:xfrm>
                          <a:off x="0" y="0"/>
                          <a:ext cx="2299970" cy="27590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1pt;margin-top:-72.8pt;height:217.25pt;width:181.1pt;z-index:251718656;mso-width-relative:page;mso-height-relative:page;" fillcolor="#FFFFFF [3201]" filled="t" stroked="f" coordsize="21600,21600" o:gfxdata="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sSGaONgAAAANAQAA&#10;DwAAAAAAAAABACAAAAAiAAAAZHJzL2Rvd25yZXYueG1sUEsBAhQAFAAAAAgAh07iQOq0TNBSAgAA&#10;kgQAAA4AAAAAAAAAAQAgAAAAJwEAAGRycy9lMm9Eb2MueG1sUEsFBgAAAAAGAAYAWQEAAOsFAAAA&#10;AA==&#10;">
                <v:fill on="t" focussize="0,0"/>
                <v:stroke on="f" weight="0.5pt"/>
                <v:imagedata o:title=""/>
                <o:lock v:ext="edit" aspectratio="f"/>
                <v:textbox>
                  <w:txbxContent>
                    <w:p>
                      <w:r>
                        <w:rPr>
                          <w:rFonts w:hint="eastAsia"/>
                          <w:lang w:val="en-US" w:eastAsia="zh-CN"/>
                        </w:rPr>
                        <w:t xml:space="preserve">    </w:t>
                      </w:r>
                    </w:p>
                  </w:txbxContent>
                </v:textbox>
              </v:shape>
            </w:pict>
          </mc:Fallback>
        </mc:AlternateContent>
      </w:r>
    </w:p>
    <w:p/>
    <w:p/>
    <w:p/>
    <w:p/>
    <w:p>
      <w:r>
        <w:rPr>
          <w:sz w:val="21"/>
        </w:rPr>
        <mc:AlternateContent>
          <mc:Choice Requires="wps">
            <w:drawing>
              <wp:anchor distT="0" distB="0" distL="114300" distR="114300" simplePos="0" relativeHeight="251717632" behindDoc="0" locked="0" layoutInCell="1" allowOverlap="1">
                <wp:simplePos x="0" y="0"/>
                <wp:positionH relativeFrom="column">
                  <wp:posOffset>5648960</wp:posOffset>
                </wp:positionH>
                <wp:positionV relativeFrom="paragraph">
                  <wp:posOffset>1978025</wp:posOffset>
                </wp:positionV>
                <wp:extent cx="1449705" cy="1068070"/>
                <wp:effectExtent l="0" t="0" r="17145" b="17780"/>
                <wp:wrapSquare wrapText="bothSides"/>
                <wp:docPr id="80" name="文本框 80"/>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81" name="图片 81"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44.8pt;margin-top:155.75pt;height:84.1pt;width:114.15pt;mso-wrap-distance-bottom:0pt;mso-wrap-distance-left:9pt;mso-wrap-distance-right:9pt;mso-wrap-distance-top:0pt;z-index:251717632;mso-width-relative:page;mso-height-relative:page;" fillcolor="#FFFFFF [3201]" filled="t" stroked="f" coordsize="21600,21600" o:gfxdata="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G5XkKtcAAAAMAQAA&#10;DwAAAAAAAAABACAAAAAiAAAAZHJzL2Rvd25yZXYueG1sUEsBAhQAFAAAAAgAh07iQGiasjhTAgAA&#10;kgQAAA4AAAAAAAAAAQAgAAAAJgEAAGRycy9lMm9Eb2MueG1sUEsFBgAAAAAGAAYAWQEAAOsFAAAA&#10;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81" name="图片 81"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bookmarkStart w:id="1" w:name="_GoBack"/>
      <w:bookmarkEnd w:id="1"/>
      <w:r>
        <mc:AlternateContent>
          <mc:Choice Requires="wps">
            <w:drawing>
              <wp:anchor distT="0" distB="0" distL="114300" distR="114300" simplePos="0" relativeHeight="251716608"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LWAD3G250MS-7MKB-01</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2023.08.25</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716608;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LWAD3G250MS-7MKB-01</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2023.08.25</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1488" behindDoc="0" locked="0" layoutInCell="1" allowOverlap="1">
                <wp:simplePos x="0" y="0"/>
                <wp:positionH relativeFrom="column">
                  <wp:posOffset>5496560</wp:posOffset>
                </wp:positionH>
                <wp:positionV relativeFrom="paragraph">
                  <wp:posOffset>1033145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4539615" y="5333365"/>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81.35pt;height:84.1pt;width:114.15pt;mso-wrap-distance-bottom:0pt;mso-wrap-distance-left:9pt;mso-wrap-distance-right:9pt;mso-wrap-distance-top:0pt;z-index:251711488;mso-width-relative:page;mso-height-relative:page;" fillcolor="#FFFFFF [3201]" filled="t" stroked="f" coordsize="21600,21600" o:gfxdata="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I6l&#10;jkbWAAAADAEAAA8AAAAAAAAAAQAgAAAAIgAAAGRycy9kb3ducmV2LnhtbFBLAQIUABQAAAAIAIdO&#10;4kDP9Cj8XgIAAJ4EAAAOAAAAAAAAAAEAIAAAACUBAABkcnMvZTJvRG9jLnhtbFBLBQYAAAAABgAG&#10;AFkBAAD1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r>
        <w:rPr>
          <w:rFonts w:hint="eastAsia"/>
          <w:lang w:val="en-US" w:eastAsia="zh-CN"/>
        </w:rPr>
        <w:tab/>
      </w:r>
    </w:p>
    <w:p/>
    <w:p/>
    <w:p/>
    <w:p>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p>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D</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D</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16~32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2780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105</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1957</w:t>
                                  </w:r>
                                </w:p>
                              </w:tc>
                            </w:tr>
                            <w:tr>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1151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227</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69</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Class</w:t>
                                  </w:r>
                                  <w:r>
                                    <w:rPr>
                                      <w:rFonts w:hint="eastAsia" w:ascii="Arial" w:hAnsi="Arial" w:eastAsia="等线" w:cs="Arial"/>
                                      <w:b w:val="0"/>
                                      <w:bCs/>
                                      <w:sz w:val="21"/>
                                      <w:szCs w:val="21"/>
                                      <w:highlight w:val="none"/>
                                      <w:lang w:val="en-US" w:eastAsia="zh-CN"/>
                                    </w:rPr>
                                    <w:t xml:space="preserve"> B</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5.4pt;width:525.65pt;z-index:251665408;mso-width-relative:page;mso-height-relative:page;" fillcolor="#FFFFFF [3212]" filled="t" stroked="f" coordsize="21600,21600" o:gfxdata="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wEj/dUAAAAK&#10;AQAADwAAAAAAAAABACAAAAAiAAAAZHJzL2Rvd25yZXYueG1sUEsBAhQAFAAAAAgAh07iQDory0ZY&#10;AgAAngQAAA4AAAAAAAAAAQAgAAAAJA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D</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D</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16~32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2780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105</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1957</w:t>
                            </w:r>
                          </w:p>
                        </w:tc>
                      </w:tr>
                      <w:tr>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1151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227</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69</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Class</w:t>
                            </w:r>
                            <w:r>
                              <w:rPr>
                                <w:rFonts w:hint="eastAsia" w:ascii="Arial" w:hAnsi="Arial" w:eastAsia="等线" w:cs="Arial"/>
                                <w:b w:val="0"/>
                                <w:bCs/>
                                <w:sz w:val="21"/>
                                <w:szCs w:val="21"/>
                                <w:highlight w:val="none"/>
                                <w:lang w:val="en-US" w:eastAsia="zh-CN"/>
                              </w:rPr>
                              <w:t xml:space="preserve"> B</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Pr>
        <w:tabs>
          <w:tab w:val="left" w:pos="11145"/>
        </w:tabs>
      </w:pPr>
      <w:r>
        <w:tab/>
      </w:r>
    </w:p>
    <w:p>
      <w:pPr>
        <w:widowControl/>
        <w:jc w:val="left"/>
      </w:pPr>
      <w:r>
        <mc:AlternateContent>
          <mc:Choice Requires="wps">
            <w:drawing>
              <wp:anchor distT="0" distB="0" distL="114300" distR="114300" simplePos="0" relativeHeight="251698176" behindDoc="0" locked="0" layoutInCell="1" allowOverlap="1">
                <wp:simplePos x="0" y="0"/>
                <wp:positionH relativeFrom="column">
                  <wp:posOffset>297180</wp:posOffset>
                </wp:positionH>
                <wp:positionV relativeFrom="paragraph">
                  <wp:posOffset>1562100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3pt;height:40.5pt;width:179.25pt;z-index:251698176;mso-width-relative:page;mso-height-relative:page;" filled="f" stroked="f" coordsize="21600,21600" o:gfxdata="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y9t1H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55pt;height:187.55pt;width:531pt;z-index:251710464;mso-width-relative:page;mso-height-relative:page;" fillcolor="#FFFFFF [3201]" filled="t" stroked="f" coordsize="21600,21600" o:gfxdata="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B1&#10;OsfXAAAACwEAAA8AAAAAAAAAAQAgAAAAIgAAAGRycy9kb3ducmV2LnhtbFBLAQIUABQAAAAIAIdO&#10;4kBrrFhoXQIAAJ0EAAAOAAAAAAAAAAEAIAAAACYBAABkcnMvZTJvRG9jLnhtbFBLBQYAAAAABgAG&#10;AFkBAAD1BQ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1.15pt;height:22.5pt;width:554.25pt;z-index:251697152;v-text-anchor:middle;mso-width-relative:page;mso-height-relative:page;" fillcolor="#BBC7D2" filled="t" stroked="f" coordsize="21600,21600" o:gfxdata="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x9iHt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102235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8.05pt;height:40.5pt;width:179.25pt;z-index:251667456;mso-width-relative:page;mso-height-relative:page;" filled="f" stroked="f" coordsize="21600,21600" o:gfxdata="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Am/339kAAAAI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31750</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2.5pt;height:22.5pt;width:554.25pt;z-index:251666432;v-text-anchor:middle;mso-width-relative:page;mso-height-relative:page;" fillcolor="#BBC7D2" filled="t" stroked="f" coordsize="21600,21600" o:gfxdata="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hrFPbdQAAAAIAQAADwAAAAAAAAABACAAAAAiAAAAZHJzL2Rvd25yZXYueG1sUEsBAhQAFAAAAAgA&#10;h07iQHBvlCZiAgAAtgQAAA4AAAAAAAAAAQAgAAAAIwEAAGRycy9lMm9Eb2MueG1sUEsFBgAAAAAG&#10;AAYAWQEAAPcFAAAAAA==&#10;">
                <v:fill on="t" focussize="0,0"/>
                <v:stroke on="f" weight="2pt"/>
                <v:imagedata o:title=""/>
                <o:lock v:ext="edit" aspectratio="f"/>
              </v:rect>
            </w:pict>
          </mc:Fallback>
        </mc:AlternateContent>
      </w:r>
    </w:p>
    <w:p>
      <w:pPr>
        <w:jc w:val="both"/>
      </w:pPr>
    </w:p>
    <w:p>
      <w:pPr>
        <w:jc w:val="center"/>
      </w:pPr>
      <w:r>
        <w:rPr>
          <w:sz w:val="21"/>
        </w:rPr>
        <mc:AlternateContent>
          <mc:Choice Requires="wps">
            <w:drawing>
              <wp:anchor distT="0" distB="0" distL="114300" distR="114300" simplePos="0" relativeHeight="251709440" behindDoc="0" locked="0" layoutInCell="1" allowOverlap="1">
                <wp:simplePos x="0" y="0"/>
                <wp:positionH relativeFrom="column">
                  <wp:posOffset>301625</wp:posOffset>
                </wp:positionH>
                <wp:positionV relativeFrom="paragraph">
                  <wp:posOffset>4445</wp:posOffset>
                </wp:positionV>
                <wp:extent cx="6877050" cy="336296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36296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90</w:t>
                                  </w:r>
                                  <w:r>
                                    <w:rPr>
                                      <w:rFonts w:hint="default" w:ascii="Arial" w:hAnsi="Arial" w:eastAsia="等线" w:cs="Arial"/>
                                      <w:i w:val="0"/>
                                      <w:color w:val="333333"/>
                                      <w:kern w:val="0"/>
                                      <w:sz w:val="18"/>
                                      <w:szCs w:val="18"/>
                                      <w:u w:val="none"/>
                                      <w:lang w:val="en-US" w:eastAsia="zh-CN" w:bidi="ar"/>
                                    </w:rPr>
                                    <w:t xml:space="preserve">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4</w:t>
                                  </w:r>
                                  <w:r>
                                    <w:rPr>
                                      <w:rFonts w:hint="default" w:ascii="Arial" w:hAnsi="Arial" w:eastAsia="等线" w:cs="Arial"/>
                                      <w:i w:val="0"/>
                                      <w:color w:val="333333"/>
                                      <w:kern w:val="0"/>
                                      <w:sz w:val="18"/>
                                      <w:szCs w:val="18"/>
                                      <w:u w:val="none"/>
                                      <w:lang w:val="en-US" w:eastAsia="zh-CN" w:bidi="ar"/>
                                    </w:rPr>
                                    <w:t xml:space="preserve">0,000Hours(L10)，At </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room, 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Galvanised sheet steel </w:t>
                                  </w:r>
                                  <w:r>
                                    <w:rPr>
                                      <w:rFonts w:hint="default" w:ascii="Arial" w:hAnsi="Arial" w:eastAsia="等线" w:cs="Arial"/>
                                      <w:i w:val="0"/>
                                      <w:color w:val="333333"/>
                                      <w:kern w:val="0"/>
                                      <w:sz w:val="18"/>
                                      <w:szCs w:val="18"/>
                                      <w:u w:val="none"/>
                                      <w:lang w:val="en-US" w:eastAsia="zh-CN" w:bidi="ar"/>
                                    </w:rPr>
                                    <w:t>( Impeller )</w:t>
                                  </w:r>
                                  <w:r>
                                    <w:rPr>
                                      <w:rFonts w:hint="eastAsia" w:ascii="Arial" w:hAnsi="Arial" w:eastAsia="等线" w:cs="Arial"/>
                                      <w:i w:val="0"/>
                                      <w:color w:val="333333"/>
                                      <w:kern w:val="0"/>
                                      <w:sz w:val="18"/>
                                      <w:szCs w:val="18"/>
                                      <w:u w:val="none"/>
                                      <w:lang w:val="en-US" w:eastAsia="zh-CN" w:bidi="ar"/>
                                    </w:rPr>
                                    <w:t xml:space="preserve">  Cast aluminium (Housing)</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APPROX 2.45  (Kg)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64.8pt;width:541.5pt;z-index:251709440;mso-width-relative:page;mso-height-relative:page;" fillcolor="#FFFFFF [3201]" filled="t" stroked="f" coordsize="21600,21600" o:gfxdata="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HGNdi0wAA&#10;AAgBAAAPAAAAAAAAAAEAIAAAACIAAABkcnMvZG93bnJldi54bWxQSwECFAAUAAAACACHTuJAtKgD&#10;4lwCAACdBAAADgAAAAAAAAABACAAAAAiAQAAZHJzL2Uyb0RvYy54bWxQSwUGAAAAAAYABgBZAQAA&#10;8AU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90</w:t>
                            </w:r>
                            <w:r>
                              <w:rPr>
                                <w:rFonts w:hint="default" w:ascii="Arial" w:hAnsi="Arial" w:eastAsia="等线" w:cs="Arial"/>
                                <w:i w:val="0"/>
                                <w:color w:val="333333"/>
                                <w:kern w:val="0"/>
                                <w:sz w:val="18"/>
                                <w:szCs w:val="18"/>
                                <w:u w:val="none"/>
                                <w:lang w:val="en-US" w:eastAsia="zh-CN" w:bidi="ar"/>
                              </w:rPr>
                              <w:t xml:space="preserve">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4</w:t>
                            </w:r>
                            <w:r>
                              <w:rPr>
                                <w:rFonts w:hint="default" w:ascii="Arial" w:hAnsi="Arial" w:eastAsia="等线" w:cs="Arial"/>
                                <w:i w:val="0"/>
                                <w:color w:val="333333"/>
                                <w:kern w:val="0"/>
                                <w:sz w:val="18"/>
                                <w:szCs w:val="18"/>
                                <w:u w:val="none"/>
                                <w:lang w:val="en-US" w:eastAsia="zh-CN" w:bidi="ar"/>
                              </w:rPr>
                              <w:t xml:space="preserve">0,000Hours(L10)，At </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room, 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Galvanised sheet steel </w:t>
                            </w:r>
                            <w:r>
                              <w:rPr>
                                <w:rFonts w:hint="default" w:ascii="Arial" w:hAnsi="Arial" w:eastAsia="等线" w:cs="Arial"/>
                                <w:i w:val="0"/>
                                <w:color w:val="333333"/>
                                <w:kern w:val="0"/>
                                <w:sz w:val="18"/>
                                <w:szCs w:val="18"/>
                                <w:u w:val="none"/>
                                <w:lang w:val="en-US" w:eastAsia="zh-CN" w:bidi="ar"/>
                              </w:rPr>
                              <w:t>( Impeller )</w:t>
                            </w:r>
                            <w:r>
                              <w:rPr>
                                <w:rFonts w:hint="eastAsia" w:ascii="Arial" w:hAnsi="Arial" w:eastAsia="等线" w:cs="Arial"/>
                                <w:i w:val="0"/>
                                <w:color w:val="333333"/>
                                <w:kern w:val="0"/>
                                <w:sz w:val="18"/>
                                <w:szCs w:val="18"/>
                                <w:u w:val="none"/>
                                <w:lang w:val="en-US" w:eastAsia="zh-CN" w:bidi="ar"/>
                              </w:rPr>
                              <w:t xml:space="preserve">  Cast aluminium (Housing)</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APPROX 2.45  (Kg)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r>
        <w:rPr>
          <w:sz w:val="21"/>
        </w:rPr>
        <mc:AlternateContent>
          <mc:Choice Requires="wps">
            <w:drawing>
              <wp:anchor distT="0" distB="0" distL="114300" distR="114300" simplePos="0" relativeHeight="251696128" behindDoc="0" locked="0" layoutInCell="1" allowOverlap="1">
                <wp:simplePos x="0" y="0"/>
                <wp:positionH relativeFrom="column">
                  <wp:posOffset>229235</wp:posOffset>
                </wp:positionH>
                <wp:positionV relativeFrom="paragraph">
                  <wp:posOffset>118745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9.35pt;height:31.85pt;width:208.7pt;z-index:251696128;mso-width-relative:page;mso-height-relative:page;" filled="f" stroked="f" coordsize="21600,21600" o:gfxdata="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CDmHKm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p>
    <w:p>
      <w:pPr>
        <w:jc w:val="center"/>
      </w:pPr>
      <w:r>
        <mc:AlternateContent>
          <mc:Choice Requires="wps">
            <w:drawing>
              <wp:anchor distT="0" distB="0" distL="114300" distR="114300" simplePos="0" relativeHeight="251695104" behindDoc="0" locked="0" layoutInCell="1" allowOverlap="1">
                <wp:simplePos x="0" y="0"/>
                <wp:positionH relativeFrom="column">
                  <wp:posOffset>272415</wp:posOffset>
                </wp:positionH>
                <wp:positionV relativeFrom="paragraph">
                  <wp:posOffset>19050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1.5pt;height:22.5pt;width:554.25pt;z-index:251695104;v-text-anchor:middle;mso-width-relative:page;mso-height-relative:page;" fillcolor="#BBC7D2" filled="t" stroked="f" coordsize="21600,21600" o:gfxdata="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VO2ZcdQAAAAIAQAADwAAAAAAAAABACAAAAAiAAAAZHJzL2Rvd25yZXYueG1sUEsBAhQAFAAAAAgA&#10;h07iQBAsOXBiAgAAtgQAAA4AAAAAAAAAAQAgAAAAIwEAAGRycy9lMm9Eb2MueG1sUEsFBgAAAAAG&#10;AAYAWQEAAPcFAAAAAA==&#10;">
                <v:fill on="t" focussize="0,0"/>
                <v:stroke on="f" weight="2pt"/>
                <v:imagedata o:title=""/>
                <o:lock v:ext="edit" aspectratio="f"/>
              </v:rect>
            </w:pict>
          </mc:Fallback>
        </mc:AlternateContent>
      </w:r>
    </w:p>
    <w:p>
      <w:pPr>
        <w:jc w:val="center"/>
      </w:pPr>
      <w:r>
        <w:rPr>
          <w:sz w:val="21"/>
        </w:rPr>
        <mc:AlternateContent>
          <mc:Choice Requires="wps">
            <w:drawing>
              <wp:anchor distT="0" distB="0" distL="114300" distR="114300" simplePos="0" relativeHeight="251708416" behindDoc="0" locked="0" layoutInCell="1" allowOverlap="1">
                <wp:simplePos x="0" y="0"/>
                <wp:positionH relativeFrom="column">
                  <wp:posOffset>320675</wp:posOffset>
                </wp:positionH>
                <wp:positionV relativeFrom="paragraph">
                  <wp:posOffset>147320</wp:posOffset>
                </wp:positionV>
                <wp:extent cx="6972300" cy="4223385"/>
                <wp:effectExtent l="0" t="0" r="0" b="5715"/>
                <wp:wrapNone/>
                <wp:docPr id="15" name="文本框 15"/>
                <wp:cNvGraphicFramePr/>
                <a:graphic xmlns:a="http://schemas.openxmlformats.org/drawingml/2006/main">
                  <a:graphicData uri="http://schemas.microsoft.com/office/word/2010/wordprocessingShape">
                    <wps:wsp>
                      <wps:cNvSpPr txBox="1"/>
                      <wps:spPr>
                        <a:xfrm>
                          <a:off x="324485" y="6449695"/>
                          <a:ext cx="6972300" cy="42233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095"/>
                              <w:gridCol w:w="1988"/>
                              <w:gridCol w:w="4876"/>
                            </w:tblGrid>
                            <w:tr>
                              <w:tblPrEx>
                                <w:shd w:val="clear" w:color="auto" w:fill="auto"/>
                                <w:tblCellMar>
                                  <w:top w:w="0" w:type="dxa"/>
                                  <w:left w:w="0" w:type="dxa"/>
                                  <w:bottom w:w="0" w:type="dxa"/>
                                  <w:right w:w="0" w:type="dxa"/>
                                </w:tblCellMar>
                              </w:tblPrEx>
                              <w:trPr>
                                <w:trHeight w:val="579"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0~10VDC/PWM</w:t>
                                  </w:r>
                                </w:p>
                              </w:tc>
                            </w:tr>
                            <w:tr>
                              <w:tblPrEx>
                                <w:shd w:val="clear" w:color="auto" w:fill="auto"/>
                                <w:tblCellMar>
                                  <w:top w:w="0" w:type="dxa"/>
                                  <w:left w:w="0" w:type="dxa"/>
                                  <w:bottom w:w="0" w:type="dxa"/>
                                  <w:right w:w="0" w:type="dxa"/>
                                </w:tblCellMar>
                              </w:tblPrEx>
                              <w:trPr>
                                <w:trHeight w:val="650"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w:t>
                                  </w:r>
                                  <w:r>
                                    <w:rPr>
                                      <w:rFonts w:hint="default" w:ascii="Arial" w:hAnsi="Arial" w:eastAsia="等线" w:cs="Arial"/>
                                      <w:i w:val="0"/>
                                      <w:color w:val="333333"/>
                                      <w:kern w:val="0"/>
                                      <w:sz w:val="18"/>
                                      <w:szCs w:val="18"/>
                                      <w:highlight w:val="none"/>
                                      <w:u w:val="none"/>
                                      <w:lang w:val="en-US" w:eastAsia="zh-CN" w:bidi="ar"/>
                                    </w:rPr>
                                    <w:t>e range1VDC~</w:t>
                                  </w:r>
                                  <w:r>
                                    <w:rPr>
                                      <w:rFonts w:hint="eastAsia" w:ascii="Arial" w:hAnsi="Arial" w:eastAsia="等线" w:cs="Arial"/>
                                      <w:i w:val="0"/>
                                      <w:color w:val="333333"/>
                                      <w:kern w:val="0"/>
                                      <w:sz w:val="18"/>
                                      <w:szCs w:val="18"/>
                                      <w:highlight w:val="none"/>
                                      <w:u w:val="none"/>
                                      <w:lang w:val="en-US" w:eastAsia="zh-CN" w:bidi="ar"/>
                                    </w:rPr>
                                    <w:t>10</w:t>
                                  </w:r>
                                  <w:r>
                                    <w:rPr>
                                      <w:rFonts w:hint="default" w:ascii="Arial" w:hAnsi="Arial" w:eastAsia="等线" w:cs="Arial"/>
                                      <w:i w:val="0"/>
                                      <w:color w:val="333333"/>
                                      <w:kern w:val="0"/>
                                      <w:sz w:val="18"/>
                                      <w:szCs w:val="18"/>
                                      <w:highlight w:val="none"/>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During normal operation, when the VSP voltage is belo</w:t>
                                  </w:r>
                                  <w:r>
                                    <w:rPr>
                                      <w:rFonts w:hint="default" w:ascii="Arial" w:hAnsi="Arial" w:eastAsia="等线" w:cs="Arial"/>
                                      <w:i w:val="0"/>
                                      <w:color w:val="333333"/>
                                      <w:kern w:val="0"/>
                                      <w:sz w:val="18"/>
                                      <w:szCs w:val="18"/>
                                      <w:highlight w:val="none"/>
                                      <w:u w:val="none"/>
                                      <w:lang w:val="en-US" w:eastAsia="zh-CN" w:bidi="ar"/>
                                    </w:rPr>
                                    <w:t xml:space="preserve">w </w:t>
                                  </w:r>
                                  <w:r>
                                    <w:rPr>
                                      <w:rFonts w:hint="eastAsia" w:ascii="Arial" w:hAnsi="Arial" w:eastAsia="等线" w:cs="Arial"/>
                                      <w:i w:val="0"/>
                                      <w:color w:val="333333"/>
                                      <w:kern w:val="0"/>
                                      <w:sz w:val="18"/>
                                      <w:szCs w:val="18"/>
                                      <w:highlight w:val="none"/>
                                      <w:u w:val="none"/>
                                      <w:lang w:val="en-US" w:eastAsia="zh-CN" w:bidi="ar"/>
                                    </w:rPr>
                                    <w:t>1.2</w:t>
                                  </w:r>
                                  <w:r>
                                    <w:rPr>
                                      <w:rFonts w:hint="default" w:ascii="Arial" w:hAnsi="Arial" w:eastAsia="等线" w:cs="Arial"/>
                                      <w:i w:val="0"/>
                                      <w:color w:val="333333"/>
                                      <w:kern w:val="0"/>
                                      <w:sz w:val="18"/>
                                      <w:szCs w:val="18"/>
                                      <w:highlight w:val="none"/>
                                      <w:u w:val="none"/>
                                      <w:lang w:val="en-US" w:eastAsia="zh-CN" w:bidi="ar"/>
                                    </w:rPr>
                                    <w:t>V</w:t>
                                  </w:r>
                                  <w:r>
                                    <w:rPr>
                                      <w:rFonts w:hint="default" w:ascii="Arial" w:hAnsi="Arial" w:eastAsia="等线" w:cs="Arial"/>
                                      <w:i w:val="0"/>
                                      <w:color w:val="333333"/>
                                      <w:kern w:val="0"/>
                                      <w:sz w:val="18"/>
                                      <w:szCs w:val="18"/>
                                      <w:u w:val="none"/>
                                      <w:lang w:val="en-US" w:eastAsia="zh-CN" w:bidi="ar"/>
                                    </w:rPr>
                                    <w:t>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tblCellMar>
                                  <w:top w:w="0" w:type="dxa"/>
                                  <w:left w:w="0" w:type="dxa"/>
                                  <w:bottom w:w="0" w:type="dxa"/>
                                  <w:right w:w="0" w:type="dxa"/>
                                </w:tblCellMar>
                              </w:tblPrEx>
                              <w:trPr>
                                <w:trHeight w:val="596"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2"/>
                                      <w:sz w:val="18"/>
                                      <w:szCs w:val="18"/>
                                      <w:u w:val="none"/>
                                      <w:lang w:val="en-US" w:eastAsia="zh-CN" w:bidi="ar-SA"/>
                                    </w:rPr>
                                    <w:t>PWM signal: fre</w:t>
                                  </w:r>
                                  <w:r>
                                    <w:rPr>
                                      <w:rFonts w:hint="default" w:ascii="Arial" w:hAnsi="Arial" w:eastAsia="等线" w:cs="Arial"/>
                                      <w:b w:val="0"/>
                                      <w:bCs w:val="0"/>
                                      <w:i w:val="0"/>
                                      <w:color w:val="333333"/>
                                      <w:kern w:val="2"/>
                                      <w:sz w:val="18"/>
                                      <w:szCs w:val="18"/>
                                      <w:highlight w:val="none"/>
                                      <w:u w:val="none"/>
                                      <w:lang w:val="en-US" w:eastAsia="zh-CN" w:bidi="ar-SA"/>
                                    </w:rPr>
                                    <w:t xml:space="preserve">quency 1K～10KHz, amplitude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 xml:space="preserve">V,duty cycle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0% .</w:t>
                                  </w:r>
                                </w:p>
                              </w:tc>
                            </w:tr>
                            <w:tr>
                              <w:tblPrEx>
                                <w:shd w:val="clear" w:color="auto" w:fill="auto"/>
                                <w:tblCellMar>
                                  <w:top w:w="0" w:type="dxa"/>
                                  <w:left w:w="0" w:type="dxa"/>
                                  <w:bottom w:w="0" w:type="dxa"/>
                                  <w:right w:w="0" w:type="dxa"/>
                                </w:tblCellMar>
                              </w:tblPrEx>
                              <w:trPr>
                                <w:trHeight w:val="634"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w:t>
                                  </w:r>
                                  <w:r>
                                    <w:rPr>
                                      <w:rFonts w:hint="eastAsia" w:ascii="Arial" w:hAnsi="Arial" w:eastAsia="等线" w:cs="Arial"/>
                                      <w:i w:val="0"/>
                                      <w:color w:val="333333"/>
                                      <w:kern w:val="0"/>
                                      <w:sz w:val="18"/>
                                      <w:szCs w:val="18"/>
                                      <w:highlight w:val="none"/>
                                      <w:u w:val="none"/>
                                      <w:lang w:val="en-US" w:eastAsia="zh-CN" w:bidi="ar"/>
                                    </w:rPr>
                                    <w:t xml:space="preserve">tput：4 </w:t>
                                  </w:r>
                                  <w:r>
                                    <w:rPr>
                                      <w:rFonts w:hint="default" w:ascii="Arial" w:hAnsi="Arial" w:eastAsia="等线" w:cs="Arial"/>
                                      <w:i w:val="0"/>
                                      <w:color w:val="333333"/>
                                      <w:kern w:val="0"/>
                                      <w:sz w:val="18"/>
                                      <w:szCs w:val="18"/>
                                      <w:highlight w:val="none"/>
                                      <w:u w:val="none"/>
                                      <w:lang w:val="en-US" w:eastAsia="zh-CN" w:bidi="ar"/>
                                    </w:rPr>
                                    <w:t>P</w:t>
                                  </w:r>
                                  <w:r>
                                    <w:rPr>
                                      <w:rFonts w:hint="eastAsia" w:ascii="Arial" w:hAnsi="Arial" w:eastAsia="等线" w:cs="Arial"/>
                                      <w:i w:val="0"/>
                                      <w:color w:val="333333"/>
                                      <w:kern w:val="0"/>
                                      <w:sz w:val="18"/>
                                      <w:szCs w:val="18"/>
                                      <w:highlight w:val="none"/>
                                      <w:u w:val="none"/>
                                      <w:lang w:val="en-US" w:eastAsia="zh-CN" w:bidi="ar"/>
                                    </w:rPr>
                                    <w:t>ulse</w:t>
                                  </w:r>
                                  <w:r>
                                    <w:rPr>
                                      <w:rFonts w:hint="default" w:ascii="Arial" w:hAnsi="Arial" w:eastAsia="等线" w:cs="Arial"/>
                                      <w:i w:val="0"/>
                                      <w:color w:val="333333"/>
                                      <w:kern w:val="0"/>
                                      <w:sz w:val="18"/>
                                      <w:szCs w:val="18"/>
                                      <w:highlight w:val="none"/>
                                      <w:u w:val="none"/>
                                      <w:lang w:val="en-US" w:eastAsia="zh-CN" w:bidi="ar"/>
                                    </w:rPr>
                                    <w:t>/R</w:t>
                                  </w:r>
                                  <w:r>
                                    <w:rPr>
                                      <w:rFonts w:hint="eastAsia" w:ascii="Arial" w:hAnsi="Arial" w:eastAsia="等线" w:cs="Arial"/>
                                      <w:i w:val="0"/>
                                      <w:color w:val="333333"/>
                                      <w:kern w:val="0"/>
                                      <w:sz w:val="18"/>
                                      <w:szCs w:val="18"/>
                                      <w:highlight w:val="none"/>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shd w:val="clear" w:color="auto" w:fill="auto"/>
                                <w:tblCellMar>
                                  <w:top w:w="0" w:type="dxa"/>
                                  <w:left w:w="0" w:type="dxa"/>
                                  <w:bottom w:w="0" w:type="dxa"/>
                                  <w:right w:w="0" w:type="dxa"/>
                                </w:tblCellMar>
                              </w:tblPrEx>
                              <w:trPr>
                                <w:trHeight w:val="159" w:hRule="atLeast"/>
                              </w:trPr>
                              <w:tc>
                                <w:tcPr>
                                  <w:tcW w:w="3095" w:type="dxa"/>
                                  <w:tcBorders>
                                    <w:top w:val="single" w:color="000000" w:sz="4" w:space="0"/>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default" w:ascii="Arial" w:hAnsi="Arial" w:eastAsia="等线" w:cs="Arial"/>
                                      <w:b w:val="0"/>
                                      <w:bCs/>
                                      <w:color w:val="000000" w:themeColor="text1"/>
                                      <w:sz w:val="18"/>
                                      <w:szCs w:val="18"/>
                                      <w:highlight w:val="none"/>
                                      <w:lang w:val="en-US" w:eastAsia="zh-CN"/>
                                      <w14:textFill>
                                        <w14:solidFill>
                                          <w14:schemeClr w14:val="tx1"/>
                                        </w14:solidFill>
                                      </w14:textFill>
                                    </w:rPr>
                                  </w:pPr>
                                  <w:r>
                                    <w:rPr>
                                      <w:rFonts w:hint="eastAsia" w:ascii="Arial" w:hAnsi="Arial" w:eastAsia="等线" w:cs="Arial"/>
                                      <w:b w:val="0"/>
                                      <w:bCs/>
                                      <w:color w:val="000000" w:themeColor="text1"/>
                                      <w:sz w:val="18"/>
                                      <w:szCs w:val="18"/>
                                      <w:highlight w:val="none"/>
                                      <w:lang w:val="en-US" w:eastAsia="zh-CN"/>
                                      <w14:textFill>
                                        <w14:solidFill>
                                          <w14:schemeClr w14:val="tx1"/>
                                        </w14:solidFill>
                                      </w14:textFill>
                                    </w:rPr>
                                    <w:t>/</w:t>
                                  </w:r>
                                </w:p>
                              </w:tc>
                            </w:tr>
                            <w:tr>
                              <w:tblPrEx>
                                <w:shd w:val="clear" w:color="auto" w:fill="auto"/>
                                <w:tblCellMar>
                                  <w:top w:w="0" w:type="dxa"/>
                                  <w:left w:w="0" w:type="dxa"/>
                                  <w:bottom w:w="0" w:type="dxa"/>
                                  <w:right w:w="0" w:type="dxa"/>
                                </w:tblCellMar>
                              </w:tblPrEx>
                              <w:trPr>
                                <w:trHeight w:val="159" w:hRule="atLeast"/>
                              </w:trPr>
                              <w:tc>
                                <w:tcPr>
                                  <w:tcW w:w="3095" w:type="dxa"/>
                                  <w:vMerge w:val="restart"/>
                                  <w:tcBorders>
                                    <w:top w:val="single" w:color="000000" w:sz="4" w:space="0"/>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Polarity Protection</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color w:val="000000" w:themeColor="text1"/>
                                      <w:sz w:val="18"/>
                                      <w:szCs w:val="18"/>
                                      <w:highlight w:val="none"/>
                                      <w:lang w:val="en-US" w:eastAsia="zh-CN"/>
                                      <w14:textFill>
                                        <w14:solidFill>
                                          <w14:schemeClr w14:val="tx1"/>
                                        </w14:solidFill>
                                      </w14:textFill>
                                    </w:rPr>
                                    <w:t>Open circuit when Vcc&amp; GND are exchanged.Circuit won’t be burned within5 seconds when Vcc&amp; GND are exchanged.</w:t>
                                  </w:r>
                                </w:p>
                              </w:tc>
                            </w:tr>
                            <w:tr>
                              <w:tblPrEx>
                                <w:shd w:val="clear" w:color="auto" w:fill="auto"/>
                                <w:tblCellMar>
                                  <w:top w:w="0" w:type="dxa"/>
                                  <w:left w:w="0" w:type="dxa"/>
                                  <w:bottom w:w="0" w:type="dxa"/>
                                  <w:right w:w="0" w:type="dxa"/>
                                </w:tblCellMar>
                              </w:tblPrEx>
                              <w:trPr>
                                <w:trHeight w:val="159" w:hRule="atLeast"/>
                              </w:trPr>
                              <w:tc>
                                <w:tcPr>
                                  <w:tcW w:w="3095" w:type="dxa"/>
                                  <w:vMerge w:val="continue"/>
                                  <w:tcBorders>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178" w:leftChars="85" w:firstLine="0" w:firstLineChars="0"/>
                                    <w:jc w:val="left"/>
                                    <w:textAlignment w:val="cente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pPr>
                                  <w:r>
                                    <w:rPr>
                                      <w:rFonts w:hint="eastAsia" w:ascii="Arial" w:hAnsi="Arial" w:eastAsia="等线" w:cs="Arial"/>
                                      <w:b w:val="0"/>
                                      <w:bCs w:val="0"/>
                                      <w:i w:val="0"/>
                                      <w:color w:val="333333"/>
                                      <w:kern w:val="2"/>
                                      <w:sz w:val="18"/>
                                      <w:szCs w:val="18"/>
                                      <w:highlight w:val="none"/>
                                      <w:u w:val="none"/>
                                      <w:lang w:val="en-US" w:eastAsia="zh-CN" w:bidi="ar-SA"/>
                                    </w:rPr>
                                    <w:t>Locked-rotor protection</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i w:val="0"/>
                                      <w:color w:val="333333"/>
                                      <w:kern w:val="0"/>
                                      <w:sz w:val="18"/>
                                      <w:szCs w:val="18"/>
                                      <w:highlight w:val="none"/>
                                      <w:u w:val="none"/>
                                      <w:lang w:val="en-US" w:eastAsia="zh-CN" w:bidi="ar"/>
                                    </w:rPr>
                                    <w:t>1.Auto power off after locked at rated voltage for 1 sec.2.After auto power off, circuit attempt to restart in 2-6 sec.</w:t>
                                  </w:r>
                                </w:p>
                              </w:tc>
                            </w:tr>
                            <w:tr>
                              <w:tblPrEx>
                                <w:shd w:val="clear" w:color="auto" w:fill="auto"/>
                                <w:tblCellMar>
                                  <w:top w:w="0" w:type="dxa"/>
                                  <w:left w:w="0" w:type="dxa"/>
                                  <w:bottom w:w="0" w:type="dxa"/>
                                  <w:right w:w="0" w:type="dxa"/>
                                </w:tblCellMar>
                              </w:tblPrEx>
                              <w:trPr>
                                <w:trHeight w:val="159" w:hRule="atLeast"/>
                              </w:trPr>
                              <w:tc>
                                <w:tcPr>
                                  <w:tcW w:w="3095" w:type="dxa"/>
                                  <w:vMerge w:val="continue"/>
                                  <w:tcBorders>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Insulation Resistance</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10MΩ/Between unshielded wire and frame at 500VDC/min</w:t>
                                  </w:r>
                                </w:p>
                              </w:tc>
                            </w:tr>
                            <w:tr>
                              <w:tblPrEx>
                                <w:tblCellMar>
                                  <w:top w:w="0" w:type="dxa"/>
                                  <w:left w:w="0" w:type="dxa"/>
                                  <w:bottom w:w="0" w:type="dxa"/>
                                  <w:right w:w="0" w:type="dxa"/>
                                </w:tblCellMar>
                              </w:tblPrEx>
                              <w:trPr>
                                <w:trHeight w:val="159" w:hRule="atLeast"/>
                              </w:trPr>
                              <w:tc>
                                <w:tcPr>
                                  <w:tcW w:w="3095" w:type="dxa"/>
                                  <w:vMerge w:val="continue"/>
                                  <w:tcBorders>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Dielectric Strength</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i w:val="0"/>
                                      <w:color w:val="333333"/>
                                      <w:kern w:val="0"/>
                                      <w:sz w:val="18"/>
                                      <w:szCs w:val="18"/>
                                      <w:highlight w:val="none"/>
                                      <w:u w:val="none"/>
                                      <w:lang w:val="en-US" w:eastAsia="zh-CN" w:bidi="ar"/>
                                    </w:rPr>
                                    <w:t>5 mA Max./Measured between lead wire(+) and frame at 500 VDC/min</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11.6pt;height:332.55pt;width:549pt;z-index:251708416;mso-width-relative:page;mso-height-relative:page;" fillcolor="#FFFFFF [3201]" filled="t" stroked="f" coordsize="21600,21600" o:gfxdata="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FUTD/jV&#10;AAAACgEAAA8AAAAAAAAAAQAgAAAAIgAAAGRycy9kb3ducmV2LnhtbFBLAQIUABQAAAAIAIdO4kDW&#10;kawHXAIAAJ0EAAAOAAAAAAAAAAEAIAAAACQBAABkcnMvZTJvRG9jLnhtbFBLBQYAAAAABgAGAFkB&#10;AADyBQ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095"/>
                        <w:gridCol w:w="1988"/>
                        <w:gridCol w:w="4876"/>
                      </w:tblGrid>
                      <w:tr>
                        <w:tblPrEx>
                          <w:tblCellMar>
                            <w:top w:w="0" w:type="dxa"/>
                            <w:left w:w="0" w:type="dxa"/>
                            <w:bottom w:w="0" w:type="dxa"/>
                            <w:right w:w="0" w:type="dxa"/>
                          </w:tblCellMar>
                        </w:tblPrEx>
                        <w:trPr>
                          <w:trHeight w:val="579"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0~10VDC/PWM</w:t>
                            </w:r>
                          </w:p>
                        </w:tc>
                      </w:tr>
                      <w:tr>
                        <w:tblPrEx>
                          <w:shd w:val="clear" w:color="auto" w:fill="auto"/>
                          <w:tblCellMar>
                            <w:top w:w="0" w:type="dxa"/>
                            <w:left w:w="0" w:type="dxa"/>
                            <w:bottom w:w="0" w:type="dxa"/>
                            <w:right w:w="0" w:type="dxa"/>
                          </w:tblCellMar>
                        </w:tblPrEx>
                        <w:trPr>
                          <w:trHeight w:val="650"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w:t>
                            </w:r>
                            <w:r>
                              <w:rPr>
                                <w:rFonts w:hint="default" w:ascii="Arial" w:hAnsi="Arial" w:eastAsia="等线" w:cs="Arial"/>
                                <w:i w:val="0"/>
                                <w:color w:val="333333"/>
                                <w:kern w:val="0"/>
                                <w:sz w:val="18"/>
                                <w:szCs w:val="18"/>
                                <w:highlight w:val="none"/>
                                <w:u w:val="none"/>
                                <w:lang w:val="en-US" w:eastAsia="zh-CN" w:bidi="ar"/>
                              </w:rPr>
                              <w:t>e range1VDC~</w:t>
                            </w:r>
                            <w:r>
                              <w:rPr>
                                <w:rFonts w:hint="eastAsia" w:ascii="Arial" w:hAnsi="Arial" w:eastAsia="等线" w:cs="Arial"/>
                                <w:i w:val="0"/>
                                <w:color w:val="333333"/>
                                <w:kern w:val="0"/>
                                <w:sz w:val="18"/>
                                <w:szCs w:val="18"/>
                                <w:highlight w:val="none"/>
                                <w:u w:val="none"/>
                                <w:lang w:val="en-US" w:eastAsia="zh-CN" w:bidi="ar"/>
                              </w:rPr>
                              <w:t>10</w:t>
                            </w:r>
                            <w:r>
                              <w:rPr>
                                <w:rFonts w:hint="default" w:ascii="Arial" w:hAnsi="Arial" w:eastAsia="等线" w:cs="Arial"/>
                                <w:i w:val="0"/>
                                <w:color w:val="333333"/>
                                <w:kern w:val="0"/>
                                <w:sz w:val="18"/>
                                <w:szCs w:val="18"/>
                                <w:highlight w:val="none"/>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During normal operation, when the VSP voltage is belo</w:t>
                            </w:r>
                            <w:r>
                              <w:rPr>
                                <w:rFonts w:hint="default" w:ascii="Arial" w:hAnsi="Arial" w:eastAsia="等线" w:cs="Arial"/>
                                <w:i w:val="0"/>
                                <w:color w:val="333333"/>
                                <w:kern w:val="0"/>
                                <w:sz w:val="18"/>
                                <w:szCs w:val="18"/>
                                <w:highlight w:val="none"/>
                                <w:u w:val="none"/>
                                <w:lang w:val="en-US" w:eastAsia="zh-CN" w:bidi="ar"/>
                              </w:rPr>
                              <w:t xml:space="preserve">w </w:t>
                            </w:r>
                            <w:r>
                              <w:rPr>
                                <w:rFonts w:hint="eastAsia" w:ascii="Arial" w:hAnsi="Arial" w:eastAsia="等线" w:cs="Arial"/>
                                <w:i w:val="0"/>
                                <w:color w:val="333333"/>
                                <w:kern w:val="0"/>
                                <w:sz w:val="18"/>
                                <w:szCs w:val="18"/>
                                <w:highlight w:val="none"/>
                                <w:u w:val="none"/>
                                <w:lang w:val="en-US" w:eastAsia="zh-CN" w:bidi="ar"/>
                              </w:rPr>
                              <w:t>1.2</w:t>
                            </w:r>
                            <w:r>
                              <w:rPr>
                                <w:rFonts w:hint="default" w:ascii="Arial" w:hAnsi="Arial" w:eastAsia="等线" w:cs="Arial"/>
                                <w:i w:val="0"/>
                                <w:color w:val="333333"/>
                                <w:kern w:val="0"/>
                                <w:sz w:val="18"/>
                                <w:szCs w:val="18"/>
                                <w:highlight w:val="none"/>
                                <w:u w:val="none"/>
                                <w:lang w:val="en-US" w:eastAsia="zh-CN" w:bidi="ar"/>
                              </w:rPr>
                              <w:t>V</w:t>
                            </w:r>
                            <w:r>
                              <w:rPr>
                                <w:rFonts w:hint="default" w:ascii="Arial" w:hAnsi="Arial" w:eastAsia="等线" w:cs="Arial"/>
                                <w:i w:val="0"/>
                                <w:color w:val="333333"/>
                                <w:kern w:val="0"/>
                                <w:sz w:val="18"/>
                                <w:szCs w:val="18"/>
                                <w:u w:val="none"/>
                                <w:lang w:val="en-US" w:eastAsia="zh-CN" w:bidi="ar"/>
                              </w:rPr>
                              <w:t>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596"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2"/>
                                <w:sz w:val="18"/>
                                <w:szCs w:val="18"/>
                                <w:u w:val="none"/>
                                <w:lang w:val="en-US" w:eastAsia="zh-CN" w:bidi="ar-SA"/>
                              </w:rPr>
                              <w:t>PWM signal: fre</w:t>
                            </w:r>
                            <w:r>
                              <w:rPr>
                                <w:rFonts w:hint="default" w:ascii="Arial" w:hAnsi="Arial" w:eastAsia="等线" w:cs="Arial"/>
                                <w:b w:val="0"/>
                                <w:bCs w:val="0"/>
                                <w:i w:val="0"/>
                                <w:color w:val="333333"/>
                                <w:kern w:val="2"/>
                                <w:sz w:val="18"/>
                                <w:szCs w:val="18"/>
                                <w:highlight w:val="none"/>
                                <w:u w:val="none"/>
                                <w:lang w:val="en-US" w:eastAsia="zh-CN" w:bidi="ar-SA"/>
                              </w:rPr>
                              <w:t xml:space="preserve">quency 1K～10KHz, amplitude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 xml:space="preserve">V,duty cycle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0% .</w:t>
                            </w:r>
                          </w:p>
                        </w:tc>
                      </w:tr>
                      <w:tr>
                        <w:tblPrEx>
                          <w:shd w:val="clear" w:color="auto" w:fill="auto"/>
                          <w:tblCellMar>
                            <w:top w:w="0" w:type="dxa"/>
                            <w:left w:w="0" w:type="dxa"/>
                            <w:bottom w:w="0" w:type="dxa"/>
                            <w:right w:w="0" w:type="dxa"/>
                          </w:tblCellMar>
                        </w:tblPrEx>
                        <w:trPr>
                          <w:trHeight w:val="634"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w:t>
                            </w:r>
                            <w:r>
                              <w:rPr>
                                <w:rFonts w:hint="eastAsia" w:ascii="Arial" w:hAnsi="Arial" w:eastAsia="等线" w:cs="Arial"/>
                                <w:i w:val="0"/>
                                <w:color w:val="333333"/>
                                <w:kern w:val="0"/>
                                <w:sz w:val="18"/>
                                <w:szCs w:val="18"/>
                                <w:highlight w:val="none"/>
                                <w:u w:val="none"/>
                                <w:lang w:val="en-US" w:eastAsia="zh-CN" w:bidi="ar"/>
                              </w:rPr>
                              <w:t xml:space="preserve">tput：4 </w:t>
                            </w:r>
                            <w:r>
                              <w:rPr>
                                <w:rFonts w:hint="default" w:ascii="Arial" w:hAnsi="Arial" w:eastAsia="等线" w:cs="Arial"/>
                                <w:i w:val="0"/>
                                <w:color w:val="333333"/>
                                <w:kern w:val="0"/>
                                <w:sz w:val="18"/>
                                <w:szCs w:val="18"/>
                                <w:highlight w:val="none"/>
                                <w:u w:val="none"/>
                                <w:lang w:val="en-US" w:eastAsia="zh-CN" w:bidi="ar"/>
                              </w:rPr>
                              <w:t>P</w:t>
                            </w:r>
                            <w:r>
                              <w:rPr>
                                <w:rFonts w:hint="eastAsia" w:ascii="Arial" w:hAnsi="Arial" w:eastAsia="等线" w:cs="Arial"/>
                                <w:i w:val="0"/>
                                <w:color w:val="333333"/>
                                <w:kern w:val="0"/>
                                <w:sz w:val="18"/>
                                <w:szCs w:val="18"/>
                                <w:highlight w:val="none"/>
                                <w:u w:val="none"/>
                                <w:lang w:val="en-US" w:eastAsia="zh-CN" w:bidi="ar"/>
                              </w:rPr>
                              <w:t>ulse</w:t>
                            </w:r>
                            <w:r>
                              <w:rPr>
                                <w:rFonts w:hint="default" w:ascii="Arial" w:hAnsi="Arial" w:eastAsia="等线" w:cs="Arial"/>
                                <w:i w:val="0"/>
                                <w:color w:val="333333"/>
                                <w:kern w:val="0"/>
                                <w:sz w:val="18"/>
                                <w:szCs w:val="18"/>
                                <w:highlight w:val="none"/>
                                <w:u w:val="none"/>
                                <w:lang w:val="en-US" w:eastAsia="zh-CN" w:bidi="ar"/>
                              </w:rPr>
                              <w:t>/R</w:t>
                            </w:r>
                            <w:r>
                              <w:rPr>
                                <w:rFonts w:hint="eastAsia" w:ascii="Arial" w:hAnsi="Arial" w:eastAsia="等线" w:cs="Arial"/>
                                <w:i w:val="0"/>
                                <w:color w:val="333333"/>
                                <w:kern w:val="0"/>
                                <w:sz w:val="18"/>
                                <w:szCs w:val="18"/>
                                <w:highlight w:val="none"/>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shd w:val="clear" w:color="auto" w:fill="auto"/>
                          <w:tblCellMar>
                            <w:top w:w="0" w:type="dxa"/>
                            <w:left w:w="0" w:type="dxa"/>
                            <w:bottom w:w="0" w:type="dxa"/>
                            <w:right w:w="0" w:type="dxa"/>
                          </w:tblCellMar>
                        </w:tblPrEx>
                        <w:trPr>
                          <w:trHeight w:val="159" w:hRule="atLeast"/>
                        </w:trPr>
                        <w:tc>
                          <w:tcPr>
                            <w:tcW w:w="3095" w:type="dxa"/>
                            <w:tcBorders>
                              <w:top w:val="single" w:color="000000" w:sz="4" w:space="0"/>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default" w:ascii="Arial" w:hAnsi="Arial" w:eastAsia="等线" w:cs="Arial"/>
                                <w:b w:val="0"/>
                                <w:bCs/>
                                <w:color w:val="000000" w:themeColor="text1"/>
                                <w:sz w:val="18"/>
                                <w:szCs w:val="18"/>
                                <w:highlight w:val="none"/>
                                <w:lang w:val="en-US" w:eastAsia="zh-CN"/>
                                <w14:textFill>
                                  <w14:solidFill>
                                    <w14:schemeClr w14:val="tx1"/>
                                  </w14:solidFill>
                                </w14:textFill>
                              </w:rPr>
                            </w:pPr>
                            <w:r>
                              <w:rPr>
                                <w:rFonts w:hint="eastAsia" w:ascii="Arial" w:hAnsi="Arial" w:eastAsia="等线" w:cs="Arial"/>
                                <w:b w:val="0"/>
                                <w:bCs/>
                                <w:color w:val="000000" w:themeColor="text1"/>
                                <w:sz w:val="18"/>
                                <w:szCs w:val="18"/>
                                <w:highlight w:val="none"/>
                                <w:lang w:val="en-US" w:eastAsia="zh-CN"/>
                                <w14:textFill>
                                  <w14:solidFill>
                                    <w14:schemeClr w14:val="tx1"/>
                                  </w14:solidFill>
                                </w14:textFill>
                              </w:rPr>
                              <w:t>/</w:t>
                            </w:r>
                          </w:p>
                        </w:tc>
                      </w:tr>
                      <w:tr>
                        <w:tblPrEx>
                          <w:tblCellMar>
                            <w:top w:w="0" w:type="dxa"/>
                            <w:left w:w="0" w:type="dxa"/>
                            <w:bottom w:w="0" w:type="dxa"/>
                            <w:right w:w="0" w:type="dxa"/>
                          </w:tblCellMar>
                        </w:tblPrEx>
                        <w:trPr>
                          <w:trHeight w:val="159" w:hRule="atLeast"/>
                        </w:trPr>
                        <w:tc>
                          <w:tcPr>
                            <w:tcW w:w="3095" w:type="dxa"/>
                            <w:vMerge w:val="restart"/>
                            <w:tcBorders>
                              <w:top w:val="single" w:color="000000" w:sz="4" w:space="0"/>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Polarity Protection</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color w:val="000000" w:themeColor="text1"/>
                                <w:sz w:val="18"/>
                                <w:szCs w:val="18"/>
                                <w:highlight w:val="none"/>
                                <w:lang w:val="en-US" w:eastAsia="zh-CN"/>
                                <w14:textFill>
                                  <w14:solidFill>
                                    <w14:schemeClr w14:val="tx1"/>
                                  </w14:solidFill>
                                </w14:textFill>
                              </w:rPr>
                              <w:t>Open circuit when Vcc&amp; GND are exchanged.Circuit won’t be burned within5 seconds when Vcc&amp; GND are exchanged.</w:t>
                            </w:r>
                          </w:p>
                        </w:tc>
                      </w:tr>
                      <w:tr>
                        <w:tblPrEx>
                          <w:shd w:val="clear" w:color="auto" w:fill="auto"/>
                          <w:tblCellMar>
                            <w:top w:w="0" w:type="dxa"/>
                            <w:left w:w="0" w:type="dxa"/>
                            <w:bottom w:w="0" w:type="dxa"/>
                            <w:right w:w="0" w:type="dxa"/>
                          </w:tblCellMar>
                        </w:tblPrEx>
                        <w:trPr>
                          <w:trHeight w:val="159" w:hRule="atLeast"/>
                        </w:trPr>
                        <w:tc>
                          <w:tcPr>
                            <w:tcW w:w="3095" w:type="dxa"/>
                            <w:vMerge w:val="continue"/>
                            <w:tcBorders>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178" w:leftChars="85" w:firstLine="0" w:firstLineChars="0"/>
                              <w:jc w:val="left"/>
                              <w:textAlignment w:val="cente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pPr>
                            <w:r>
                              <w:rPr>
                                <w:rFonts w:hint="eastAsia" w:ascii="Arial" w:hAnsi="Arial" w:eastAsia="等线" w:cs="Arial"/>
                                <w:b w:val="0"/>
                                <w:bCs w:val="0"/>
                                <w:i w:val="0"/>
                                <w:color w:val="333333"/>
                                <w:kern w:val="2"/>
                                <w:sz w:val="18"/>
                                <w:szCs w:val="18"/>
                                <w:highlight w:val="none"/>
                                <w:u w:val="none"/>
                                <w:lang w:val="en-US" w:eastAsia="zh-CN" w:bidi="ar-SA"/>
                              </w:rPr>
                              <w:t>Locked-rotor protection</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i w:val="0"/>
                                <w:color w:val="333333"/>
                                <w:kern w:val="0"/>
                                <w:sz w:val="18"/>
                                <w:szCs w:val="18"/>
                                <w:highlight w:val="none"/>
                                <w:u w:val="none"/>
                                <w:lang w:val="en-US" w:eastAsia="zh-CN" w:bidi="ar"/>
                              </w:rPr>
                              <w:t>1.Auto power off after locked at rated voltage for 1 sec.2.After auto power off, circuit attempt to restart in 2-6 sec.</w:t>
                            </w:r>
                          </w:p>
                        </w:tc>
                      </w:tr>
                      <w:tr>
                        <w:tblPrEx>
                          <w:shd w:val="clear" w:color="auto" w:fill="auto"/>
                          <w:tblCellMar>
                            <w:top w:w="0" w:type="dxa"/>
                            <w:left w:w="0" w:type="dxa"/>
                            <w:bottom w:w="0" w:type="dxa"/>
                            <w:right w:w="0" w:type="dxa"/>
                          </w:tblCellMar>
                        </w:tblPrEx>
                        <w:trPr>
                          <w:trHeight w:val="159" w:hRule="atLeast"/>
                        </w:trPr>
                        <w:tc>
                          <w:tcPr>
                            <w:tcW w:w="3095" w:type="dxa"/>
                            <w:vMerge w:val="continue"/>
                            <w:tcBorders>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Insulation Resistance</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10MΩ/Between unshielded wire and frame at 500VDC/min</w:t>
                            </w:r>
                          </w:p>
                        </w:tc>
                      </w:tr>
                      <w:tr>
                        <w:tblPrEx>
                          <w:shd w:val="clear" w:color="auto" w:fill="auto"/>
                          <w:tblCellMar>
                            <w:top w:w="0" w:type="dxa"/>
                            <w:left w:w="0" w:type="dxa"/>
                            <w:bottom w:w="0" w:type="dxa"/>
                            <w:right w:w="0" w:type="dxa"/>
                          </w:tblCellMar>
                        </w:tblPrEx>
                        <w:trPr>
                          <w:trHeight w:val="159" w:hRule="atLeast"/>
                        </w:trPr>
                        <w:tc>
                          <w:tcPr>
                            <w:tcW w:w="3095" w:type="dxa"/>
                            <w:vMerge w:val="continue"/>
                            <w:tcBorders>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Dielectric Strength</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i w:val="0"/>
                                <w:color w:val="333333"/>
                                <w:kern w:val="0"/>
                                <w:sz w:val="18"/>
                                <w:szCs w:val="18"/>
                                <w:highlight w:val="none"/>
                                <w:u w:val="none"/>
                                <w:lang w:val="en-US" w:eastAsia="zh-CN" w:bidi="ar"/>
                              </w:rPr>
                              <w:t>5 mA Max./Measured between lead wire(+) and frame at 500 VDC/min</w:t>
                            </w:r>
                          </w:p>
                        </w:tc>
                      </w:tr>
                    </w:tbl>
                    <w:p>
                      <w:pPr>
                        <w:jc w:val="both"/>
                      </w:pPr>
                      <w:r>
                        <w:br w:type="page"/>
                      </w:r>
                    </w:p>
                    <w:p/>
                  </w:txbxContent>
                </v:textbox>
              </v:shape>
            </w:pict>
          </mc:Fallback>
        </mc:AlternateContent>
      </w:r>
    </w:p>
    <w:p>
      <w:pPr>
        <w:jc w:val="both"/>
      </w:pPr>
      <w:r>
        <w:br w:type="page"/>
      </w:r>
    </w:p>
    <w:p>
      <w:pPr>
        <w:widowControl/>
        <w:jc w:val="left"/>
      </w:pPr>
    </w:p>
    <w:p>
      <w:pPr>
        <w:widowControl/>
        <w:jc w:val="left"/>
      </w:pP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1051560</wp:posOffset>
                </wp:positionV>
                <wp:extent cx="7059295" cy="5887085"/>
                <wp:effectExtent l="0" t="0" r="8255" b="18415"/>
                <wp:wrapNone/>
                <wp:docPr id="26" name="文本框 26"/>
                <wp:cNvGraphicFramePr/>
                <a:graphic xmlns:a="http://schemas.openxmlformats.org/drawingml/2006/main">
                  <a:graphicData uri="http://schemas.microsoft.com/office/word/2010/wordprocessingShape">
                    <wps:wsp>
                      <wps:cNvSpPr txBox="1"/>
                      <wps:spPr>
                        <a:xfrm>
                          <a:off x="0" y="0"/>
                          <a:ext cx="7059295" cy="58870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lang w:eastAsia="zh-CN"/>
                              </w:rPr>
                            </w:pPr>
                            <w:r>
                              <w:rPr>
                                <w:rFonts w:hint="eastAsia"/>
                                <w:lang w:val="en-US" w:eastAsia="zh-CN"/>
                              </w:rPr>
                              <w:t xml:space="preserve">   </w:t>
                            </w:r>
                            <w:r>
                              <w:drawing>
                                <wp:inline distT="0" distB="0" distL="114300" distR="114300">
                                  <wp:extent cx="6524625" cy="4780280"/>
                                  <wp:effectExtent l="0" t="0" r="9525" b="127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stretch>
                                            <a:fillRect/>
                                          </a:stretch>
                                        </pic:blipFill>
                                        <pic:spPr>
                                          <a:xfrm>
                                            <a:off x="0" y="0"/>
                                            <a:ext cx="6524625" cy="478028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82.8pt;height:463.55pt;width:555.85pt;z-index:251661312;mso-width-relative:page;mso-height-relative:page;" fillcolor="#FFFFFF [3201]" filled="t" stroked="f" coordsize="21600,21600" o:gfxdata="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AhTRIfWAAAA&#10;DAEAAA8AAAAAAAAAAQAgAAAAIgAAAGRycy9kb3ducmV2LnhtbFBLAQIUABQAAAAIAIdO4kAkJoxe&#10;WAIAAKAEAAAOAAAAAAAAAAEAIAAAACUBAABkcnMvZTJvRG9jLnhtbFBLBQYAAAAABgAGAFkBAADv&#10;BQAAAAA=&#10;">
                <v:fill on="t" focussize="0,0"/>
                <v:stroke on="f" weight="0.5pt"/>
                <v:imagedata o:title=""/>
                <o:lock v:ext="edit" aspectratio="f"/>
                <v:textbox>
                  <w:txbxContent>
                    <w:p>
                      <w:pPr>
                        <w:rPr>
                          <w:rFonts w:hint="eastAsia"/>
                          <w:lang w:eastAsia="zh-CN"/>
                        </w:rPr>
                      </w:pPr>
                      <w:r>
                        <w:rPr>
                          <w:rFonts w:hint="eastAsia"/>
                          <w:lang w:val="en-US" w:eastAsia="zh-CN"/>
                        </w:rPr>
                        <w:t xml:space="preserve">   </w:t>
                      </w:r>
                      <w:r>
                        <w:drawing>
                          <wp:inline distT="0" distB="0" distL="114300" distR="114300">
                            <wp:extent cx="6524625" cy="4780280"/>
                            <wp:effectExtent l="0" t="0" r="9525" b="127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stretch>
                                      <a:fillRect/>
                                    </a:stretch>
                                  </pic:blipFill>
                                  <pic:spPr>
                                    <a:xfrm>
                                      <a:off x="0" y="0"/>
                                      <a:ext cx="6524625" cy="4780280"/>
                                    </a:xfrm>
                                    <a:prstGeom prst="rect">
                                      <a:avLst/>
                                    </a:prstGeom>
                                    <a:noFill/>
                                    <a:ln>
                                      <a:noFill/>
                                    </a:ln>
                                  </pic:spPr>
                                </pic:pic>
                              </a:graphicData>
                            </a:graphic>
                          </wp:inline>
                        </w:drawing>
                      </w:r>
                    </w:p>
                  </w:txbxContent>
                </v:textbox>
              </v:shape>
            </w:pict>
          </mc:Fallback>
        </mc:AlternateContent>
      </w:r>
      <w:r>
        <w:rPr>
          <w:sz w:val="21"/>
        </w:rPr>
        <mc:AlternateContent>
          <mc:Choice Requires="wps">
            <w:drawing>
              <wp:anchor distT="0" distB="0" distL="114300" distR="114300" simplePos="0" relativeHeight="251700224"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700224;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9200"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9200;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7392" behindDoc="0" locked="0" layoutInCell="1" allowOverlap="1">
                <wp:simplePos x="0" y="0"/>
                <wp:positionH relativeFrom="column">
                  <wp:posOffset>369570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1pt;margin-top:400.75pt;height:40.5pt;width:146.25pt;z-index:251707392;mso-width-relative:page;mso-height-relative:page;" filled="f" stroked="f" coordsize="21600,21600" o:gfxdata="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wj7Tv2gAAAAoBAAAPAAAAAAAAAAEAIAAAACIA&#10;AABkcnMvZG93bnJldi54bWxQSwECFAAUAAAACACHTuJAO9pkIEACAAB2BAAADgAAAAAAAAABACAA&#10;AAApAQAAZHJzL2Uyb0RvYy54bWxQSwUGAAAAAAYABgBZAQAA2wU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p>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noWrap w:val="0"/>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noWrap w:val="0"/>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noWrap w:val="0"/>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noWrap w:val="0"/>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noWrap w:val="0"/>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+24VDC</w:t>
                                  </w:r>
                                </w:p>
                              </w:tc>
                              <w:tc>
                                <w:tcPr>
                                  <w:tcW w:w="594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DC24V</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/PWM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noWrap w:val="0"/>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feedback pulse output</w:t>
                                  </w:r>
                                </w:p>
                              </w:tc>
                            </w:tr>
                          </w:tbl>
                          <w:p/>
                          <w:p>
                            <w:r>
                              <w:drawing>
                                <wp:inline distT="0" distB="0" distL="114300" distR="114300">
                                  <wp:extent cx="6466205" cy="2623185"/>
                                  <wp:effectExtent l="0" t="0" r="10795" b="5715"/>
                                  <wp:docPr id="4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3"/>
                                          <pic:cNvPicPr>
                                            <a:picLocks noChangeAspect="1"/>
                                          </pic:cNvPicPr>
                                        </pic:nvPicPr>
                                        <pic:blipFill>
                                          <a:blip r:embed="rId8"/>
                                          <a:stretch>
                                            <a:fillRect/>
                                          </a:stretch>
                                        </pic:blipFill>
                                        <pic:spPr>
                                          <a:xfrm>
                                            <a:off x="0" y="0"/>
                                            <a:ext cx="6466205" cy="262318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pPr>
                        <w:rPr>
                          <w:rFonts w:hint="eastAsia" w:eastAsiaTheme="minorEastAsia"/>
                          <w:lang w:eastAsia="zh-CN"/>
                        </w:rPr>
                      </w:pPr>
                    </w:p>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noWrap w:val="0"/>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noWrap w:val="0"/>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noWrap w:val="0"/>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noWrap w:val="0"/>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noWrap w:val="0"/>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+24VDC</w:t>
                            </w:r>
                          </w:p>
                        </w:tc>
                        <w:tc>
                          <w:tcPr>
                            <w:tcW w:w="594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DC24V</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/PWM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noWrap w:val="0"/>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feedback pulse output</w:t>
                            </w:r>
                          </w:p>
                        </w:tc>
                      </w:tr>
                    </w:tbl>
                    <w:p/>
                    <w:p>
                      <w:r>
                        <w:drawing>
                          <wp:inline distT="0" distB="0" distL="114300" distR="114300">
                            <wp:extent cx="6466205" cy="2623185"/>
                            <wp:effectExtent l="0" t="0" r="10795" b="5715"/>
                            <wp:docPr id="4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3"/>
                                    <pic:cNvPicPr>
                                      <a:picLocks noChangeAspect="1"/>
                                    </pic:cNvPicPr>
                                  </pic:nvPicPr>
                                  <pic:blipFill>
                                    <a:blip r:embed="rId8"/>
                                    <a:stretch>
                                      <a:fillRect/>
                                    </a:stretch>
                                  </pic:blipFill>
                                  <pic:spPr>
                                    <a:xfrm>
                                      <a:off x="0" y="0"/>
                                      <a:ext cx="6466205" cy="2623185"/>
                                    </a:xfrm>
                                    <a:prstGeom prst="rect">
                                      <a:avLst/>
                                    </a:prstGeom>
                                    <a:noFill/>
                                    <a:ln>
                                      <a:noFill/>
                                    </a:ln>
                                  </pic:spPr>
                                </pic:pic>
                              </a:graphicData>
                            </a:graphic>
                          </wp:inline>
                        </w:drawing>
                      </w:r>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703296" behindDoc="0" locked="0" layoutInCell="1" allowOverlap="1">
                <wp:simplePos x="0" y="0"/>
                <wp:positionH relativeFrom="column">
                  <wp:posOffset>305435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05pt;margin-top:5.2pt;height:22.5pt;width:554.25pt;z-index:251703296;v-text-anchor:middle;mso-width-relative:page;mso-height-relative:page;" fillcolor="#BBC7D2" filled="t" stroked="f" coordsize="21600,21600" o:gfxdata="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LUnYl1gAAAAkBAAAPAAAAAAAAAAEAIAAAACIAAABkcnMvZG93bnJldi54bWxQSwECFAAUAAAA&#10;CACHTuJA6LfmtWICAAC2BAAADgAAAAAAAAABACAAAAAlAQAAZHJzL2Uyb0RvYy54bWxQSwUGAAAA&#10;AAYABgBZAQAA+QU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r>
        <w:rPr>
          <w:sz w:val="21"/>
        </w:rPr>
        <mc:AlternateContent>
          <mc:Choice Requires="wps">
            <w:drawing>
              <wp:anchor distT="0" distB="0" distL="114300" distR="114300" simplePos="0" relativeHeight="251706368" behindDoc="0" locked="0" layoutInCell="1" allowOverlap="1">
                <wp:simplePos x="0" y="0"/>
                <wp:positionH relativeFrom="column">
                  <wp:posOffset>487045</wp:posOffset>
                </wp:positionH>
                <wp:positionV relativeFrom="paragraph">
                  <wp:posOffset>132080</wp:posOffset>
                </wp:positionV>
                <wp:extent cx="6633845" cy="2496820"/>
                <wp:effectExtent l="0" t="0" r="14605" b="17780"/>
                <wp:wrapNone/>
                <wp:docPr id="49" name="文本框 49"/>
                <wp:cNvGraphicFramePr/>
                <a:graphic xmlns:a="http://schemas.openxmlformats.org/drawingml/2006/main">
                  <a:graphicData uri="http://schemas.microsoft.com/office/word/2010/wordprocessingShape">
                    <wps:wsp>
                      <wps:cNvSpPr txBox="1"/>
                      <wps:spPr>
                        <a:xfrm>
                          <a:off x="591185" y="7369810"/>
                          <a:ext cx="6633845" cy="2496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
                              <w:drawing>
                                <wp:inline distT="0" distB="0" distL="114300" distR="114300">
                                  <wp:extent cx="2337435" cy="2337435"/>
                                  <wp:effectExtent l="0" t="0" r="5715" b="5715"/>
                                  <wp:docPr id="1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3"/>
                                          <pic:cNvPicPr>
                                            <a:picLocks noChangeAspect="1"/>
                                          </pic:cNvPicPr>
                                        </pic:nvPicPr>
                                        <pic:blipFill>
                                          <a:blip r:embed="rId9"/>
                                          <a:stretch>
                                            <a:fillRect/>
                                          </a:stretch>
                                        </pic:blipFill>
                                        <pic:spPr>
                                          <a:xfrm>
                                            <a:off x="0" y="0"/>
                                            <a:ext cx="2337435" cy="233743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8.35pt;margin-top:10.4pt;height:196.6pt;width:522.35pt;z-index:251706368;mso-width-relative:page;mso-height-relative:page;" fillcolor="#FFFFFF [3201]" filled="t" stroked="f" coordsize="21600,21600" o:gfxdata="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vYg2&#10;1dQAAAAKAQAADwAAAAAAAAABACAAAAAiAAAAZHJzL2Rvd25yZXYueG1sUEsBAhQAFAAAAAgAh07i&#10;QCilBdZfAgAAnQQAAA4AAAAAAAAAAQAgAAAAIwEAAGRycy9lMm9Eb2MueG1sUEsFBgAAAAAGAAYA&#10;WQEAAPQFAAAAAA==&#10;">
                <v:fill on="t" focussize="0,0"/>
                <v:stroke on="f" weight="0.5pt"/>
                <v:imagedata o:title=""/>
                <o:lock v:ext="edit" aspectratio="f"/>
                <v:textbox>
                  <w:txbxContent>
                    <w:p>
                      <w:r>
                        <w:drawing>
                          <wp:inline distT="0" distB="0" distL="114300" distR="114300">
                            <wp:extent cx="2337435" cy="2337435"/>
                            <wp:effectExtent l="0" t="0" r="5715" b="5715"/>
                            <wp:docPr id="1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3"/>
                                    <pic:cNvPicPr>
                                      <a:picLocks noChangeAspect="1"/>
                                    </pic:cNvPicPr>
                                  </pic:nvPicPr>
                                  <pic:blipFill>
                                    <a:blip r:embed="rId9"/>
                                    <a:stretch>
                                      <a:fillRect/>
                                    </a:stretch>
                                  </pic:blipFill>
                                  <pic:spPr>
                                    <a:xfrm>
                                      <a:off x="0" y="0"/>
                                      <a:ext cx="2337435" cy="2337435"/>
                                    </a:xfrm>
                                    <a:prstGeom prst="rect">
                                      <a:avLst/>
                                    </a:prstGeom>
                                    <a:noFill/>
                                    <a:ln>
                                      <a:noFill/>
                                    </a:ln>
                                  </pic:spPr>
                                </pic:pic>
                              </a:graphicData>
                            </a:graphic>
                          </wp:inline>
                        </w:drawing>
                      </w:r>
                    </w:p>
                  </w:txbxContent>
                </v:textbox>
              </v:shape>
            </w:pict>
          </mc:Fallback>
        </mc:AlternateContent>
      </w: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4262755"/>
                <wp:effectExtent l="0" t="0" r="3175" b="4445"/>
                <wp:wrapNone/>
                <wp:docPr id="37" name="文本框 37"/>
                <wp:cNvGraphicFramePr/>
                <a:graphic xmlns:a="http://schemas.openxmlformats.org/drawingml/2006/main">
                  <a:graphicData uri="http://schemas.microsoft.com/office/word/2010/wordprocessingShape">
                    <wps:wsp>
                      <wps:cNvSpPr txBox="1"/>
                      <wps:spPr>
                        <a:xfrm>
                          <a:off x="0" y="0"/>
                          <a:ext cx="6969125" cy="42627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775450" cy="4100830"/>
                                  <wp:effectExtent l="0" t="0" r="6350" b="13970"/>
                                  <wp:docPr id="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pic:cNvPicPr>
                                            <a:picLocks noChangeAspect="1"/>
                                          </pic:cNvPicPr>
                                        </pic:nvPicPr>
                                        <pic:blipFill>
                                          <a:blip r:embed="rId10"/>
                                          <a:stretch>
                                            <a:fillRect/>
                                          </a:stretch>
                                        </pic:blipFill>
                                        <pic:spPr>
                                          <a:xfrm>
                                            <a:off x="0" y="0"/>
                                            <a:ext cx="6775450" cy="410083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35.65pt;width:548.75pt;z-index:251660288;mso-width-relative:page;mso-height-relative:page;" fillcolor="#FFFFFF [3201]" filled="t" stroked="f" coordsize="21600,21600" o:gfxdata="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BfZYme1QAAAAoB&#10;AAAPAAAAAAAAAAEAIAAAACIAAABkcnMvZG93bnJldi54bWxQSwECFAAUAAAACACHTuJAvoY8hVcC&#10;AACgBAAADgAAAAAAAAABACAAAAAkAQAAZHJzL2Uyb0RvYy54bWxQSwUGAAAAAAYABgBZAQAA7QUA&#10;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775450" cy="4100830"/>
                            <wp:effectExtent l="0" t="0" r="6350" b="13970"/>
                            <wp:docPr id="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pic:cNvPicPr>
                                      <a:picLocks noChangeAspect="1"/>
                                    </pic:cNvPicPr>
                                  </pic:nvPicPr>
                                  <pic:blipFill>
                                    <a:blip r:embed="rId10"/>
                                    <a:stretch>
                                      <a:fillRect/>
                                    </a:stretch>
                                  </pic:blipFill>
                                  <pic:spPr>
                                    <a:xfrm>
                                      <a:off x="0" y="0"/>
                                      <a:ext cx="6775450" cy="4100830"/>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lang w:val="en-US" w:eastAsia="zh-CN"/>
        </w:rPr>
      </w:pPr>
      <w:r>
        <w:rPr>
          <w:sz w:val="21"/>
        </w:rPr>
        <mc:AlternateContent>
          <mc:Choice Requires="wps">
            <w:drawing>
              <wp:anchor distT="0" distB="0" distL="114300" distR="114300" simplePos="0" relativeHeight="251694080"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94080;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pPr>
        <w:tabs>
          <w:tab w:val="center" w:pos="5953"/>
        </w:tabs>
        <w:bidi w:val="0"/>
        <w:jc w:val="left"/>
        <w:rPr>
          <w:rFonts w:hint="eastAsia"/>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701248"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701248;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4320"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4320;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wordWrap w:val="0"/>
        <w:jc w:val="right"/>
        <w:rPr>
          <w:rFonts w:hint="default"/>
          <w:lang w:val="en-US" w:eastAsia="zh-CN"/>
        </w:rPr>
      </w:pPr>
      <w:r>
        <w:rPr>
          <w:sz w:val="21"/>
        </w:rPr>
        <mc:AlternateContent>
          <mc:Choice Requires="wps">
            <w:drawing>
              <wp:anchor distT="0" distB="0" distL="114300" distR="114300" simplePos="0" relativeHeight="251714560"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53" name="矩形 53"/>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14560;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CwDdcE2gAAAA0BAAAPAAAAAAAAAAEAIAAAACIAAABkcnMvZG93bnJldi54bWxQSwEC&#10;FAAUAAAACACHTuJALmkgWmQCAADeBAAADgAAAAAAAAABACAAAAApAQAAZHJzL2Uyb0RvYy54bWxQ&#10;SwUGAAAAAAYABgBZAQAA/wU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5584"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5584;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13536"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13536;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12512"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12512;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5344"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5344;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702272"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702272;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93056"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93056;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92032" behindDoc="0" locked="0" layoutInCell="1" allowOverlap="1">
                <wp:simplePos x="0" y="0"/>
                <wp:positionH relativeFrom="column">
                  <wp:posOffset>876300</wp:posOffset>
                </wp:positionH>
                <wp:positionV relativeFrom="paragraph">
                  <wp:posOffset>7152005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15pt;height:28.55pt;width:141.65pt;z-index:251692032;mso-width-relative:page;mso-height-relative:page;" filled="f" stroked="t" coordsize="21600,21600" o:gfxdata="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8s4lg2QAAAA0B&#10;AAAPAAAAAAAAAAEAIAAAACIAAABkcnMvZG93bnJldi54bWxQSwECFAAUAAAACACHTuJAS/njlFMC&#10;AACRBAAADgAAAAAAAAABACAAAAAo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91008"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91008;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9984"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9984;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688960;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1581785</wp:posOffset>
                </wp:positionH>
                <wp:positionV relativeFrom="paragraph">
                  <wp:posOffset>6649720</wp:posOffset>
                </wp:positionV>
                <wp:extent cx="236220" cy="175260"/>
                <wp:effectExtent l="12700" t="12700" r="25400" b="25400"/>
                <wp:wrapNone/>
                <wp:docPr id="18" name="矩形 18"/>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3.6pt;height:13.8pt;width:18.6pt;z-index:251686912;v-text-anchor:middle;mso-width-relative:page;mso-height-relative:page;" fillcolor="#FFFFFF [3212]" filled="t" stroked="t" coordsize="21600,21600" o:gfxdata="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CpTlVjaAAAADQEAAA8AAAAAAAAAAQAgAAAAIgAAAGRycy9kb3ducmV2LnhtbFBLAQIU&#10;ABQAAAAIAIdO4kA4VS91YwIAAN4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7936;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v:textbox>
              </v:shape>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5888;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4864;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r>
        <w:rPr>
          <w:rFonts w:hint="eastAsia"/>
          <w:sz w:val="21"/>
          <w:lang w:val="en-US" w:eastAsia="zh-CN"/>
        </w:rPr>
        <w:t xml:space="preserve"> </w: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LWAD3G250MS-7MKB-01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LWAD3G250MS-7MKB-01</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32"/>
                              <w:szCs w:val="28"/>
                              <w:lang w:val="en-US" w:eastAsia="zh-CN"/>
                            </w:rPr>
                          </w:pPr>
                          <w:r>
                            <w:rPr>
                              <w:rFonts w:hint="eastAsia" w:ascii="Arial" w:hAnsi="Arial" w:eastAsia="宋体" w:cs="Arial"/>
                              <w:sz w:val="32"/>
                              <w:szCs w:val="28"/>
                              <w:lang w:val="en-US" w:eastAsia="zh-CN"/>
                            </w:rPr>
                            <w:t>DC Axial Flow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eastAsia" w:ascii="Arial" w:hAnsi="Arial" w:eastAsia="宋体" w:cs="Arial"/>
                        <w:sz w:val="32"/>
                        <w:szCs w:val="28"/>
                        <w:lang w:val="en-US" w:eastAsia="zh-CN"/>
                      </w:rPr>
                    </w:pPr>
                    <w:r>
                      <w:rPr>
                        <w:rFonts w:hint="eastAsia" w:ascii="Arial" w:hAnsi="Arial" w:eastAsia="宋体" w:cs="Arial"/>
                        <w:sz w:val="32"/>
                        <w:szCs w:val="28"/>
                        <w:lang w:val="en-US" w:eastAsia="zh-CN"/>
                      </w:rPr>
                      <w:t>DC Axial Flow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6E2B68"/>
    <w:rsid w:val="018B4ECB"/>
    <w:rsid w:val="024D6B61"/>
    <w:rsid w:val="02B3231C"/>
    <w:rsid w:val="02CB619B"/>
    <w:rsid w:val="02DF1EA1"/>
    <w:rsid w:val="02ED7433"/>
    <w:rsid w:val="03430844"/>
    <w:rsid w:val="038A483B"/>
    <w:rsid w:val="03B629A7"/>
    <w:rsid w:val="0452397B"/>
    <w:rsid w:val="04D11A9A"/>
    <w:rsid w:val="05032187"/>
    <w:rsid w:val="0515372F"/>
    <w:rsid w:val="05545FD4"/>
    <w:rsid w:val="057523EE"/>
    <w:rsid w:val="06357481"/>
    <w:rsid w:val="06721C30"/>
    <w:rsid w:val="0759432C"/>
    <w:rsid w:val="077F46C6"/>
    <w:rsid w:val="07ED0E72"/>
    <w:rsid w:val="09203FF1"/>
    <w:rsid w:val="0B1B1388"/>
    <w:rsid w:val="0BFE71E2"/>
    <w:rsid w:val="0C4D19CF"/>
    <w:rsid w:val="0CBD2E25"/>
    <w:rsid w:val="0D1B2939"/>
    <w:rsid w:val="0D4D2461"/>
    <w:rsid w:val="0F10770A"/>
    <w:rsid w:val="0F326DF6"/>
    <w:rsid w:val="100C146C"/>
    <w:rsid w:val="102D2243"/>
    <w:rsid w:val="11223C03"/>
    <w:rsid w:val="11FF376C"/>
    <w:rsid w:val="12371519"/>
    <w:rsid w:val="12F6302B"/>
    <w:rsid w:val="135C3E2F"/>
    <w:rsid w:val="14E6530B"/>
    <w:rsid w:val="15093214"/>
    <w:rsid w:val="1636153A"/>
    <w:rsid w:val="16491CE7"/>
    <w:rsid w:val="16646293"/>
    <w:rsid w:val="1765544C"/>
    <w:rsid w:val="17E15327"/>
    <w:rsid w:val="17EE76AB"/>
    <w:rsid w:val="18133ACD"/>
    <w:rsid w:val="19113C4B"/>
    <w:rsid w:val="19DA381A"/>
    <w:rsid w:val="19E365AC"/>
    <w:rsid w:val="1A2C7158"/>
    <w:rsid w:val="1AC24646"/>
    <w:rsid w:val="1B462CB1"/>
    <w:rsid w:val="1B5C59A2"/>
    <w:rsid w:val="1B682381"/>
    <w:rsid w:val="1BDA0A55"/>
    <w:rsid w:val="1C962F1E"/>
    <w:rsid w:val="1C9831C7"/>
    <w:rsid w:val="1CBB46B8"/>
    <w:rsid w:val="1D583D65"/>
    <w:rsid w:val="1D6D1ED1"/>
    <w:rsid w:val="1DC94881"/>
    <w:rsid w:val="1E3B7C5B"/>
    <w:rsid w:val="1E60526C"/>
    <w:rsid w:val="1EBD3B03"/>
    <w:rsid w:val="1F903C55"/>
    <w:rsid w:val="1FA744B0"/>
    <w:rsid w:val="1FDF13FF"/>
    <w:rsid w:val="223A3BFB"/>
    <w:rsid w:val="226E5D5A"/>
    <w:rsid w:val="22DA032D"/>
    <w:rsid w:val="24A501A2"/>
    <w:rsid w:val="24F871A1"/>
    <w:rsid w:val="255B6D1F"/>
    <w:rsid w:val="26964247"/>
    <w:rsid w:val="27E05805"/>
    <w:rsid w:val="27E86D24"/>
    <w:rsid w:val="281230E1"/>
    <w:rsid w:val="282444EF"/>
    <w:rsid w:val="293D49B7"/>
    <w:rsid w:val="29B2799B"/>
    <w:rsid w:val="2A954815"/>
    <w:rsid w:val="2A963C1A"/>
    <w:rsid w:val="2B607E72"/>
    <w:rsid w:val="2C2D326D"/>
    <w:rsid w:val="2CE26ECB"/>
    <w:rsid w:val="2CE65CEE"/>
    <w:rsid w:val="2DC125A9"/>
    <w:rsid w:val="2DE31A25"/>
    <w:rsid w:val="2E9F3EB4"/>
    <w:rsid w:val="2ECB6A58"/>
    <w:rsid w:val="2FC410E6"/>
    <w:rsid w:val="30833982"/>
    <w:rsid w:val="30AD6A75"/>
    <w:rsid w:val="310267E9"/>
    <w:rsid w:val="313C7539"/>
    <w:rsid w:val="31A50F80"/>
    <w:rsid w:val="322A7F39"/>
    <w:rsid w:val="32700640"/>
    <w:rsid w:val="328027B1"/>
    <w:rsid w:val="32897426"/>
    <w:rsid w:val="33022C64"/>
    <w:rsid w:val="335F1E64"/>
    <w:rsid w:val="348E5ACB"/>
    <w:rsid w:val="34991529"/>
    <w:rsid w:val="34A81FEB"/>
    <w:rsid w:val="34D33ACB"/>
    <w:rsid w:val="34FF0415"/>
    <w:rsid w:val="354B1CB4"/>
    <w:rsid w:val="35616AF9"/>
    <w:rsid w:val="35C37916"/>
    <w:rsid w:val="35C46000"/>
    <w:rsid w:val="35EB5C31"/>
    <w:rsid w:val="369479CD"/>
    <w:rsid w:val="37691503"/>
    <w:rsid w:val="378C03E5"/>
    <w:rsid w:val="395E3F5F"/>
    <w:rsid w:val="3A265AC6"/>
    <w:rsid w:val="3A46785C"/>
    <w:rsid w:val="3B457B92"/>
    <w:rsid w:val="3B8C2F6A"/>
    <w:rsid w:val="3BE75C27"/>
    <w:rsid w:val="3C5426A5"/>
    <w:rsid w:val="3C9058D0"/>
    <w:rsid w:val="3C9F7D4F"/>
    <w:rsid w:val="3CAC3163"/>
    <w:rsid w:val="3D0D1B9D"/>
    <w:rsid w:val="3D361E88"/>
    <w:rsid w:val="3E95498C"/>
    <w:rsid w:val="3F444E58"/>
    <w:rsid w:val="3FD140EA"/>
    <w:rsid w:val="3FDD483D"/>
    <w:rsid w:val="3FEE3F84"/>
    <w:rsid w:val="41736325"/>
    <w:rsid w:val="418A27A2"/>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7F115A7"/>
    <w:rsid w:val="481D2EC1"/>
    <w:rsid w:val="4865126F"/>
    <w:rsid w:val="48D157C2"/>
    <w:rsid w:val="48F81E8E"/>
    <w:rsid w:val="498A5C35"/>
    <w:rsid w:val="49A7443F"/>
    <w:rsid w:val="49C300AD"/>
    <w:rsid w:val="49D4687A"/>
    <w:rsid w:val="4B35377F"/>
    <w:rsid w:val="4BE60F1D"/>
    <w:rsid w:val="4C8034AD"/>
    <w:rsid w:val="4C933BD1"/>
    <w:rsid w:val="4CA77B55"/>
    <w:rsid w:val="4DF214A3"/>
    <w:rsid w:val="4E341F24"/>
    <w:rsid w:val="4E816B8E"/>
    <w:rsid w:val="4EA026EA"/>
    <w:rsid w:val="4EE95961"/>
    <w:rsid w:val="4EF61477"/>
    <w:rsid w:val="50697A27"/>
    <w:rsid w:val="50EE3571"/>
    <w:rsid w:val="514239F1"/>
    <w:rsid w:val="52D2487E"/>
    <w:rsid w:val="53996B26"/>
    <w:rsid w:val="54491874"/>
    <w:rsid w:val="556778FA"/>
    <w:rsid w:val="55703733"/>
    <w:rsid w:val="562D3432"/>
    <w:rsid w:val="563642B8"/>
    <w:rsid w:val="56785DF5"/>
    <w:rsid w:val="57FF139C"/>
    <w:rsid w:val="581861FE"/>
    <w:rsid w:val="59A52F6A"/>
    <w:rsid w:val="59DB1995"/>
    <w:rsid w:val="5A027857"/>
    <w:rsid w:val="5ABA66EA"/>
    <w:rsid w:val="5C3D48E8"/>
    <w:rsid w:val="5C772332"/>
    <w:rsid w:val="5CC93D27"/>
    <w:rsid w:val="5D0452AB"/>
    <w:rsid w:val="5D4B71DE"/>
    <w:rsid w:val="5D720862"/>
    <w:rsid w:val="5D911784"/>
    <w:rsid w:val="5E1E5249"/>
    <w:rsid w:val="5F370010"/>
    <w:rsid w:val="5F3F6522"/>
    <w:rsid w:val="5F4E7A84"/>
    <w:rsid w:val="5F691D94"/>
    <w:rsid w:val="60C20D5F"/>
    <w:rsid w:val="61350A3B"/>
    <w:rsid w:val="619D0517"/>
    <w:rsid w:val="619E3C66"/>
    <w:rsid w:val="61C62607"/>
    <w:rsid w:val="63010595"/>
    <w:rsid w:val="63017B40"/>
    <w:rsid w:val="630B43AB"/>
    <w:rsid w:val="644E3E70"/>
    <w:rsid w:val="65375C1D"/>
    <w:rsid w:val="669E7FD2"/>
    <w:rsid w:val="66D25ECE"/>
    <w:rsid w:val="670D1D04"/>
    <w:rsid w:val="67890D7E"/>
    <w:rsid w:val="680C01DE"/>
    <w:rsid w:val="680C17DB"/>
    <w:rsid w:val="682B6591"/>
    <w:rsid w:val="689E42BA"/>
    <w:rsid w:val="691C1682"/>
    <w:rsid w:val="692F552A"/>
    <w:rsid w:val="6963761E"/>
    <w:rsid w:val="69931A65"/>
    <w:rsid w:val="6A240107"/>
    <w:rsid w:val="6A8A3CDC"/>
    <w:rsid w:val="6B0E1BF4"/>
    <w:rsid w:val="6B931990"/>
    <w:rsid w:val="6BDC29F1"/>
    <w:rsid w:val="6BF041EC"/>
    <w:rsid w:val="6C8D4D71"/>
    <w:rsid w:val="6C8D6B24"/>
    <w:rsid w:val="6CB56152"/>
    <w:rsid w:val="6D123BDE"/>
    <w:rsid w:val="6D1F1741"/>
    <w:rsid w:val="6EA75E92"/>
    <w:rsid w:val="6F0D605D"/>
    <w:rsid w:val="6F3369B6"/>
    <w:rsid w:val="6F4B2CC1"/>
    <w:rsid w:val="70D424B4"/>
    <w:rsid w:val="718B5F56"/>
    <w:rsid w:val="71D32180"/>
    <w:rsid w:val="73C04BD0"/>
    <w:rsid w:val="73CD639B"/>
    <w:rsid w:val="742D0BE7"/>
    <w:rsid w:val="74733C75"/>
    <w:rsid w:val="74DF0F7D"/>
    <w:rsid w:val="74F02018"/>
    <w:rsid w:val="752E4E91"/>
    <w:rsid w:val="75912582"/>
    <w:rsid w:val="763C0103"/>
    <w:rsid w:val="763F3885"/>
    <w:rsid w:val="76406430"/>
    <w:rsid w:val="77C27899"/>
    <w:rsid w:val="77CA303F"/>
    <w:rsid w:val="789767F1"/>
    <w:rsid w:val="7927654D"/>
    <w:rsid w:val="79E528B2"/>
    <w:rsid w:val="7A8377B3"/>
    <w:rsid w:val="7ADE7B8F"/>
    <w:rsid w:val="7AFB37ED"/>
    <w:rsid w:val="7BF32717"/>
    <w:rsid w:val="7C811ED9"/>
    <w:rsid w:val="7CC8339A"/>
    <w:rsid w:val="7D3B5E29"/>
    <w:rsid w:val="7D567401"/>
    <w:rsid w:val="7D7F0C1E"/>
    <w:rsid w:val="7DC92059"/>
    <w:rsid w:val="7E0C37B3"/>
    <w:rsid w:val="7E566377"/>
    <w:rsid w:val="7EC945FD"/>
    <w:rsid w:val="7F045986"/>
    <w:rsid w:val="7F0E2E0E"/>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103</TotalTime>
  <ScaleCrop>false</ScaleCrop>
  <LinksUpToDate>false</LinksUpToDate>
  <CharactersWithSpaces>18</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2023-08-25T07:32:28Z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3AACF8B74A4247DCACCC6A873AE39D13_13</vt:lpwstr>
  </property>
  <property fmtid="{D5CDD505-2E9C-101B-9397-08002B2CF9AE}" pid="4" name="commondata">
    <vt:lpwstr>eyJoZGlkIjoiOWRkODc2MDJlNmRkZjY0MjZiNTVmYjYzODU0YmNkOTcifQ==</vt:lpwstr>
  </property>
</Properties>
</file>