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pPr>
      <w:r>
        <w:rPr>
          <w:rFonts w:hint="eastAsia"/>
        </w:rPr>
        <w:tab/>
      </w:r>
    </w:p>
    <w:p/>
    <w:p/>
    <w:p/>
    <w:p/>
    <w:p>
      <w:r>
        <mc:AlternateContent>
          <mc:Choice Requires="wps">
            <w:drawing>
              <wp:anchor distT="0" distB="0" distL="114300" distR="114300" simplePos="0" relativeHeight="251711488" behindDoc="0" locked="0" layoutInCell="1" allowOverlap="1">
                <wp:simplePos x="0" y="0"/>
                <wp:positionH relativeFrom="column">
                  <wp:posOffset>4406900</wp:posOffset>
                </wp:positionH>
                <wp:positionV relativeFrom="paragraph">
                  <wp:posOffset>66040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pt;margin-top:5.2pt;height:217.25pt;width:181.1pt;z-index:251711488;mso-width-relative:page;mso-height-relative:page;" fillcolor="#FFFFFF [3201]" filled="t" stroked="f" coordsize="21600,21600" o:gfxdata="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fpGOtUAAAALAQAADwAA&#10;AAAAAAABACAAAAAiAAAAZHJzL2Rvd25yZXYueG1sUEsBAhQAFAAAAAgAh07iQOq0TNBSAgAAkgQA&#10;AA4AAAAAAAAAAQAgAAAAJAEAAGRycy9lMm9Eb2MueG1sUEsFBgAAAAAGAAYAWQEAAOgFAAAAAA==&#10;">
                <v:fill on="t" focussize="0,0"/>
                <v:stroke on="f" weight="0.5pt"/>
                <v:imagedata o:title=""/>
                <o:lock v:ext="edit" aspectratio="f"/>
                <v:textbox>
                  <w:txbxContent>
                    <w:p>
                      <w:r>
                        <w:rPr>
                          <w:rFonts w:hint="eastAsia"/>
                        </w:rPr>
                        <w:t xml:space="preserve">    </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p/>
    <w:p/>
    <w:p/>
    <w:p/>
    <w:p/>
    <w:p/>
    <w:p/>
    <w:p/>
    <w:p>
      <w:r>
        <mc:AlternateContent>
          <mc:Choice Requires="wps">
            <w:drawing>
              <wp:anchor distT="0" distB="0" distL="114300" distR="114300" simplePos="0" relativeHeight="251710464"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r>
                        <w:rPr>
                          <w:rFonts w:hint="eastAsia"/>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r>
        <mc:AlternateContent>
          <mc:Choice Requires="wps">
            <w:drawing>
              <wp:anchor distT="0" distB="0" distL="114300" distR="114300" simplePos="0" relativeHeight="2517094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firstLine="210" w:firstLineChars="100"/>
                                    <w:rPr>
                                      <w:rFonts w:hint="default" w:ascii="Arial" w:hAnsi="Arial" w:eastAsia="等线" w:cs="Arial"/>
                                      <w:bCs/>
                                      <w:szCs w:val="21"/>
                                      <w:lang w:val="en-US" w:eastAsia="zh-CN"/>
                                    </w:rPr>
                                  </w:pPr>
                                  <w:r>
                                    <w:rPr>
                                      <w:rFonts w:hint="eastAsia" w:ascii="Arial" w:hAnsi="Arial" w:eastAsia="等线" w:cs="Arial"/>
                                      <w:bCs/>
                                      <w:szCs w:val="21"/>
                                    </w:rPr>
                                    <w:t>LWBD3G250-</w:t>
                                  </w:r>
                                  <w:r>
                                    <w:rPr>
                                      <w:rFonts w:hint="eastAsia" w:ascii="Arial" w:hAnsi="Arial" w:eastAsia="等线" w:cs="Arial"/>
                                      <w:bCs/>
                                      <w:szCs w:val="21"/>
                                      <w:lang w:val="en-US" w:eastAsia="zh-CN"/>
                                    </w:rPr>
                                    <w:t>10</w:t>
                                  </w:r>
                                  <w:r>
                                    <w:rPr>
                                      <w:rFonts w:hint="eastAsia" w:ascii="Arial" w:hAnsi="Arial" w:eastAsia="等线" w:cs="Arial"/>
                                      <w:bCs/>
                                      <w:szCs w:val="21"/>
                                    </w:rPr>
                                    <w:t>2NU-09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20240613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94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firstLine="210" w:firstLineChars="100"/>
                              <w:rPr>
                                <w:rFonts w:hint="default" w:ascii="Arial" w:hAnsi="Arial" w:eastAsia="等线" w:cs="Arial"/>
                                <w:bCs/>
                                <w:szCs w:val="21"/>
                                <w:lang w:val="en-US" w:eastAsia="zh-CN"/>
                              </w:rPr>
                            </w:pPr>
                            <w:r>
                              <w:rPr>
                                <w:rFonts w:hint="eastAsia" w:ascii="Arial" w:hAnsi="Arial" w:eastAsia="等线" w:cs="Arial"/>
                                <w:bCs/>
                                <w:szCs w:val="21"/>
                              </w:rPr>
                              <w:t>LWBD3G250-</w:t>
                            </w:r>
                            <w:r>
                              <w:rPr>
                                <w:rFonts w:hint="eastAsia" w:ascii="Arial" w:hAnsi="Arial" w:eastAsia="等线" w:cs="Arial"/>
                                <w:bCs/>
                                <w:szCs w:val="21"/>
                                <w:lang w:val="en-US" w:eastAsia="zh-CN"/>
                              </w:rPr>
                              <w:t>10</w:t>
                            </w:r>
                            <w:r>
                              <w:rPr>
                                <w:rFonts w:hint="eastAsia" w:ascii="Arial" w:hAnsi="Arial" w:eastAsia="等线" w:cs="Arial"/>
                                <w:bCs/>
                                <w:szCs w:val="21"/>
                              </w:rPr>
                              <w:t>2NU-09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20240613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v:textbox>
              </v:shape>
            </w:pict>
          </mc:Fallback>
        </mc:AlternateContent>
      </w:r>
    </w:p>
    <w:p/>
    <w:p>
      <w:r>
        <w:rPr>
          <w:rFonts w:hint="eastAsia"/>
        </w:rPr>
        <w:t xml:space="preserve"> </w:t>
      </w:r>
      <w:r>
        <w:t xml:space="preserve">   </w:t>
      </w:r>
    </w:p>
    <w:p>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432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432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88~132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420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2688</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1581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w:t>
                                  </w:r>
                                  <w:r>
                                    <w:rPr>
                                      <w:rFonts w:hint="eastAsia" w:ascii="Arial" w:hAnsi="Arial" w:eastAsia="等线" w:cs="Arial"/>
                                      <w:bCs/>
                                      <w:color w:val="000000" w:themeColor="text1"/>
                                      <w:szCs w:val="21"/>
                                      <w14:textFill>
                                        <w14:solidFill>
                                          <w14:schemeClr w14:val="tx1"/>
                                        </w14:solidFill>
                                      </w14:textFill>
                                    </w:rPr>
                                    <w:t xml:space="preserve"> (LpA</w:t>
                                  </w:r>
                                  <w:r>
                                    <w:rPr>
                                      <w:rFonts w:ascii="Arial" w:hAnsi="Arial" w:eastAsia="等线" w:cs="Arial"/>
                                      <w:bCs/>
                                      <w:color w:val="000000" w:themeColor="text1"/>
                                      <w:szCs w:val="21"/>
                                      <w14:textFill>
                                        <w14:solidFill>
                                          <w14:schemeClr w14:val="tx1"/>
                                        </w14:solidFill>
                                      </w14:textFill>
                                    </w:rPr>
                                    <w:t xml:space="preserve"> </w:t>
                                  </w:r>
                                  <w:r>
                                    <w:rPr>
                                      <w:rFonts w:hint="eastAsia" w:ascii="Arial" w:hAnsi="Arial" w:eastAsia="等线" w:cs="Arial"/>
                                      <w:bCs/>
                                      <w:color w:val="000000" w:themeColor="text1"/>
                                      <w:szCs w:val="21"/>
                                      <w14:textFill>
                                        <w14:solidFill>
                                          <w14:schemeClr w14:val="tx1"/>
                                        </w14:solidFill>
                                      </w14:textFill>
                                    </w:rPr>
                                    <w:t>)</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auto"/>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ind w:left="210" w:leftChars="100" w:firstLine="210" w:firstLineChars="100"/>
                                    <w:rPr>
                                      <w:rFonts w:ascii="Arial" w:hAnsi="Arial" w:eastAsia="等线" w:cs="Arial"/>
                                      <w:bCs/>
                                      <w:szCs w:val="21"/>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lang w:val="en-US" w:eastAsia="zh-CN"/>
                                    </w:rPr>
                                  </w:pPr>
                                  <w:r>
                                    <w:rPr>
                                      <w:rFonts w:ascii="Arial" w:hAnsi="Arial" w:eastAsia="等线" w:cs="Arial"/>
                                      <w:bCs/>
                                      <w:szCs w:val="21"/>
                                    </w:rPr>
                                    <w:t>Class</w:t>
                                  </w:r>
                                  <w:r>
                                    <w:rPr>
                                      <w:rFonts w:hint="eastAsia" w:ascii="Arial" w:hAnsi="Arial" w:eastAsia="等线" w:cs="Arial"/>
                                      <w:bCs/>
                                      <w:szCs w:val="21"/>
                                    </w:rPr>
                                    <w:t xml:space="preserve"> </w:t>
                                  </w:r>
                                  <w:r>
                                    <w:rPr>
                                      <w:rFonts w:hint="eastAsia" w:ascii="Arial" w:hAnsi="Arial" w:eastAsia="等线" w:cs="Arial"/>
                                      <w:bCs/>
                                      <w:szCs w:val="21"/>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ascii="Arial" w:hAnsi="Arial" w:eastAsia="等线" w:cs="Arial"/>
                                      <w:bCs/>
                                      <w:szCs w:val="21"/>
                                    </w:rPr>
                                    <w:t>IP</w:t>
                                  </w:r>
                                  <w:r>
                                    <w:rPr>
                                      <w:rFonts w:hint="eastAsia" w:ascii="Arial" w:hAnsi="Arial" w:eastAsia="等线" w:cs="Arial"/>
                                      <w:bCs/>
                                      <w:szCs w:val="21"/>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88~132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420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2688</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1581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w:t>
                            </w:r>
                            <w:r>
                              <w:rPr>
                                <w:rFonts w:hint="eastAsia" w:ascii="Arial" w:hAnsi="Arial" w:eastAsia="等线" w:cs="Arial"/>
                                <w:bCs/>
                                <w:color w:val="000000" w:themeColor="text1"/>
                                <w:szCs w:val="21"/>
                                <w14:textFill>
                                  <w14:solidFill>
                                    <w14:schemeClr w14:val="tx1"/>
                                  </w14:solidFill>
                                </w14:textFill>
                              </w:rPr>
                              <w:t xml:space="preserve"> (LpA</w:t>
                            </w:r>
                            <w:r>
                              <w:rPr>
                                <w:rFonts w:ascii="Arial" w:hAnsi="Arial" w:eastAsia="等线" w:cs="Arial"/>
                                <w:bCs/>
                                <w:color w:val="000000" w:themeColor="text1"/>
                                <w:szCs w:val="21"/>
                                <w14:textFill>
                                  <w14:solidFill>
                                    <w14:schemeClr w14:val="tx1"/>
                                  </w14:solidFill>
                                </w14:textFill>
                              </w:rPr>
                              <w:t xml:space="preserve"> </w:t>
                            </w:r>
                            <w:r>
                              <w:rPr>
                                <w:rFonts w:hint="eastAsia" w:ascii="Arial" w:hAnsi="Arial" w:eastAsia="等线" w:cs="Arial"/>
                                <w:bCs/>
                                <w:color w:val="000000" w:themeColor="text1"/>
                                <w:szCs w:val="21"/>
                                <w14:textFill>
                                  <w14:solidFill>
                                    <w14:schemeClr w14:val="tx1"/>
                                  </w14:solidFill>
                                </w14:textFill>
                              </w:rPr>
                              <w:t>)</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auto"/>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ind w:left="210" w:leftChars="100" w:firstLine="210" w:firstLineChars="100"/>
                              <w:rPr>
                                <w:rFonts w:ascii="Arial" w:hAnsi="Arial" w:eastAsia="等线" w:cs="Arial"/>
                                <w:bCs/>
                                <w:szCs w:val="21"/>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lang w:val="en-US" w:eastAsia="zh-CN"/>
                              </w:rPr>
                            </w:pPr>
                            <w:r>
                              <w:rPr>
                                <w:rFonts w:ascii="Arial" w:hAnsi="Arial" w:eastAsia="等线" w:cs="Arial"/>
                                <w:bCs/>
                                <w:szCs w:val="21"/>
                              </w:rPr>
                              <w:t>Class</w:t>
                            </w:r>
                            <w:r>
                              <w:rPr>
                                <w:rFonts w:hint="eastAsia" w:ascii="Arial" w:hAnsi="Arial" w:eastAsia="等线" w:cs="Arial"/>
                                <w:bCs/>
                                <w:szCs w:val="21"/>
                              </w:rPr>
                              <w:t xml:space="preserve"> </w:t>
                            </w:r>
                            <w:r>
                              <w:rPr>
                                <w:rFonts w:hint="eastAsia" w:ascii="Arial" w:hAnsi="Arial" w:eastAsia="等线" w:cs="Arial"/>
                                <w:bCs/>
                                <w:szCs w:val="21"/>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ascii="Arial" w:hAnsi="Arial" w:eastAsia="等线" w:cs="Arial"/>
                                <w:bCs/>
                                <w:szCs w:val="21"/>
                              </w:rPr>
                              <w:t>IP</w:t>
                            </w:r>
                            <w:r>
                              <w:rPr>
                                <w:rFonts w:hint="eastAsia" w:ascii="Arial" w:hAnsi="Arial" w:eastAsia="等线" w:cs="Arial"/>
                                <w:bCs/>
                                <w:szCs w:val="21"/>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4080;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ETL (</w:t>
                                  </w:r>
                                  <w:r>
                                    <w:rPr>
                                      <w:rFonts w:ascii="Arial" w:hAnsi="Arial" w:eastAsia="等线" w:cs="Arial"/>
                                      <w:color w:val="333333"/>
                                      <w:kern w:val="0"/>
                                      <w:sz w:val="18"/>
                                      <w:szCs w:val="18"/>
                                      <w:lang w:bidi="ar"/>
                                    </w:rPr>
                                    <w:t>UL 507:2017 Ed.10+R:27May2020</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CSA C22.2#113:2018 Ed.11</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329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ETL (</w:t>
                            </w:r>
                            <w:r>
                              <w:rPr>
                                <w:rFonts w:ascii="Arial" w:hAnsi="Arial" w:eastAsia="等线" w:cs="Arial"/>
                                <w:color w:val="333333"/>
                                <w:kern w:val="0"/>
                                <w:sz w:val="18"/>
                                <w:szCs w:val="18"/>
                                <w:lang w:bidi="ar"/>
                              </w:rPr>
                              <w:t>UL 507:2017 Ed.10+R:27May2020</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CSA C22.2#113:2018 Ed.11</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305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
      <w:pPr>
        <w:jc w:val="center"/>
      </w:pPr>
      <w:r>
        <mc:AlternateContent>
          <mc:Choice Requires="wps">
            <w:drawing>
              <wp:anchor distT="0" distB="0" distL="114300" distR="114300" simplePos="0" relativeHeight="251702272"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60</w:t>
                                  </w:r>
                                  <w:r>
                                    <w:rPr>
                                      <w:rFonts w:ascii="Arial" w:hAnsi="Arial" w:eastAsia="等线" w:cs="Arial"/>
                                      <w:color w:val="333333"/>
                                      <w:kern w:val="0"/>
                                      <w:sz w:val="18"/>
                                      <w:szCs w:val="18"/>
                                      <w:lang w:bidi="ar"/>
                                    </w:rPr>
                                    <w:t>℃；Operating humidity：</w:t>
                                  </w:r>
                                  <w:r>
                                    <w:rPr>
                                      <w:rFonts w:hint="eastAsia" w:ascii="Arial" w:hAnsi="Arial" w:eastAsia="等线" w:cs="Arial"/>
                                      <w:color w:val="333333"/>
                                      <w:kern w:val="0"/>
                                      <w:sz w:val="18"/>
                                      <w:szCs w:val="18"/>
                                      <w:lang w:bidi="ar"/>
                                    </w:rPr>
                                    <w:t>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90</w:t>
                                  </w:r>
                                  <w:r>
                                    <w:rPr>
                                      <w:rFonts w:ascii="Arial" w:hAnsi="Arial" w:eastAsia="等线" w:cs="Arial"/>
                                      <w:color w:val="333333"/>
                                      <w:kern w:val="0"/>
                                      <w:sz w:val="18"/>
                                      <w:szCs w:val="18"/>
                                      <w:lang w:bidi="ar"/>
                                    </w:rPr>
                                    <w:t xml:space="preserve">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60</w:t>
                                  </w:r>
                                  <w:r>
                                    <w:rPr>
                                      <w:rFonts w:ascii="Arial" w:hAnsi="Arial" w:eastAsia="等线" w:cs="Arial"/>
                                      <w:color w:val="333333"/>
                                      <w:kern w:val="0"/>
                                      <w:sz w:val="18"/>
                                      <w:szCs w:val="18"/>
                                      <w:lang w:bidi="ar"/>
                                    </w:rPr>
                                    <w:t>℃；Storing humidity：</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 xml:space="preserve">0,000Hours(L10)，At </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Aluminium </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2272;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60</w:t>
                            </w:r>
                            <w:r>
                              <w:rPr>
                                <w:rFonts w:ascii="Arial" w:hAnsi="Arial" w:eastAsia="等线" w:cs="Arial"/>
                                <w:color w:val="333333"/>
                                <w:kern w:val="0"/>
                                <w:sz w:val="18"/>
                                <w:szCs w:val="18"/>
                                <w:lang w:bidi="ar"/>
                              </w:rPr>
                              <w:t>℃；Operating humidity：</w:t>
                            </w:r>
                            <w:r>
                              <w:rPr>
                                <w:rFonts w:hint="eastAsia" w:ascii="Arial" w:hAnsi="Arial" w:eastAsia="等线" w:cs="Arial"/>
                                <w:color w:val="333333"/>
                                <w:kern w:val="0"/>
                                <w:sz w:val="18"/>
                                <w:szCs w:val="18"/>
                                <w:lang w:bidi="ar"/>
                              </w:rPr>
                              <w:t>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90</w:t>
                            </w:r>
                            <w:r>
                              <w:rPr>
                                <w:rFonts w:ascii="Arial" w:hAnsi="Arial" w:eastAsia="等线" w:cs="Arial"/>
                                <w:color w:val="333333"/>
                                <w:kern w:val="0"/>
                                <w:sz w:val="18"/>
                                <w:szCs w:val="18"/>
                                <w:lang w:bidi="ar"/>
                              </w:rPr>
                              <w:t xml:space="preserve">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60</w:t>
                            </w:r>
                            <w:r>
                              <w:rPr>
                                <w:rFonts w:ascii="Arial" w:hAnsi="Arial" w:eastAsia="等线" w:cs="Arial"/>
                                <w:color w:val="333333"/>
                                <w:kern w:val="0"/>
                                <w:sz w:val="18"/>
                                <w:szCs w:val="18"/>
                                <w:lang w:bidi="ar"/>
                              </w:rPr>
                              <w:t>℃；Storing humidity：</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 xml:space="preserve">0,000Hours(L10)，At </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Aluminium </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2032;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v:textbox>
              </v:shape>
            </w:pict>
          </mc:Fallback>
        </mc:AlternateContent>
      </w:r>
    </w:p>
    <w:p>
      <w:pPr>
        <w:jc w:val="center"/>
      </w:pP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1008;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r>
        <mc:AlternateContent>
          <mc:Choice Requires="wps">
            <w:drawing>
              <wp:anchor distT="0" distB="0" distL="114300" distR="114300" simplePos="0" relativeHeight="251701248" behindDoc="0" locked="0" layoutInCell="1" allowOverlap="1">
                <wp:simplePos x="0" y="0"/>
                <wp:positionH relativeFrom="column">
                  <wp:posOffset>320675</wp:posOffset>
                </wp:positionH>
                <wp:positionV relativeFrom="paragraph">
                  <wp:posOffset>147320</wp:posOffset>
                </wp:positionV>
                <wp:extent cx="6972300" cy="300101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30010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095"/>
                              <w:gridCol w:w="6864"/>
                            </w:tblGrid>
                            <w:tr>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color w:val="333333"/>
                                      <w:kern w:val="0"/>
                                      <w:szCs w:val="21"/>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PWM</w:t>
                                  </w:r>
                                  <w:r>
                                    <w:rPr>
                                      <w:rFonts w:hint="eastAsia" w:ascii="Arial" w:hAnsi="Arial" w:eastAsia="等线" w:cs="Arial"/>
                                      <w:color w:val="333333"/>
                                      <w:kern w:val="0"/>
                                      <w:sz w:val="18"/>
                                      <w:szCs w:val="18"/>
                                      <w:lang w:val="en-US" w:eastAsia="zh-CN" w:bidi="ar"/>
                                    </w:rPr>
                                    <w:t>/RS485</w:t>
                                  </w:r>
                                </w:p>
                              </w:tc>
                            </w:tr>
                            <w:tr>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178" w:leftChars="85"/>
                                    <w:jc w:val="left"/>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1±0.1</w:t>
                                  </w:r>
                                  <w:r>
                                    <w:rPr>
                                      <w:rFonts w:ascii="Arial" w:hAnsi="Arial" w:eastAsia="等线" w:cs="Arial"/>
                                      <w:color w:val="333333"/>
                                      <w:kern w:val="0"/>
                                      <w:sz w:val="18"/>
                                      <w:szCs w:val="18"/>
                                      <w:lang w:bidi="ar"/>
                                    </w:rPr>
                                    <w:t>VD</w:t>
                                  </w:r>
                                  <w:r>
                                    <w:rPr>
                                      <w:rFonts w:hint="eastAsia" w:ascii="Arial" w:hAnsi="Arial" w:eastAsia="等线" w:cs="Arial"/>
                                      <w:color w:val="333333"/>
                                      <w:kern w:val="0"/>
                                      <w:sz w:val="18"/>
                                      <w:szCs w:val="18"/>
                                      <w:lang w:bidi="ar"/>
                                    </w:rPr>
                                    <w:t>C</w:t>
                                  </w:r>
                                  <w:r>
                                    <w:rPr>
                                      <w:rFonts w:ascii="Arial" w:hAnsi="Arial" w:eastAsia="等线" w:cs="Arial"/>
                                      <w:color w:val="333333"/>
                                      <w:kern w:val="0"/>
                                      <w:sz w:val="18"/>
                                      <w:szCs w:val="18"/>
                                      <w:lang w:bidi="ar"/>
                                    </w:rPr>
                                    <w:t>,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sz w:val="18"/>
                                      <w:szCs w:val="18"/>
                                    </w:rPr>
                                    <w:t xml:space="preserve">PWM signal: frequency 1K～10KHz, amplitude </w:t>
                                  </w:r>
                                  <w:r>
                                    <w:rPr>
                                      <w:rFonts w:hint="eastAsia" w:ascii="Arial" w:hAnsi="Arial" w:eastAsia="等线" w:cs="Arial"/>
                                      <w:color w:val="333333"/>
                                      <w:sz w:val="18"/>
                                      <w:szCs w:val="18"/>
                                    </w:rPr>
                                    <w:t>10</w:t>
                                  </w:r>
                                  <w:r>
                                    <w:rPr>
                                      <w:rFonts w:ascii="Arial" w:hAnsi="Arial" w:eastAsia="等线" w:cs="Arial"/>
                                      <w:color w:val="333333"/>
                                      <w:sz w:val="18"/>
                                      <w:szCs w:val="18"/>
                                    </w:rPr>
                                    <w:t xml:space="preserve">V,duty cycle </w:t>
                                  </w:r>
                                  <w:r>
                                    <w:rPr>
                                      <w:rFonts w:hint="eastAsia" w:ascii="Arial" w:hAnsi="Arial" w:eastAsia="等线" w:cs="Arial"/>
                                      <w:color w:val="333333"/>
                                      <w:sz w:val="18"/>
                                      <w:szCs w:val="18"/>
                                    </w:rPr>
                                    <w:t>10</w:t>
                                  </w:r>
                                  <w:r>
                                    <w:rPr>
                                      <w:rFonts w:ascii="Arial" w:hAnsi="Arial" w:eastAsia="等线" w:cs="Arial"/>
                                      <w:color w:val="333333"/>
                                      <w:sz w:val="18"/>
                                      <w:szCs w:val="18"/>
                                    </w:rPr>
                                    <w:t>%～</w:t>
                                  </w:r>
                                  <w:r>
                                    <w:rPr>
                                      <w:rFonts w:hint="eastAsia" w:ascii="Arial" w:hAnsi="Arial" w:eastAsia="等线" w:cs="Arial"/>
                                      <w:color w:val="333333"/>
                                      <w:sz w:val="18"/>
                                      <w:szCs w:val="18"/>
                                    </w:rPr>
                                    <w:t>10</w:t>
                                  </w:r>
                                  <w:r>
                                    <w:rPr>
                                      <w:rFonts w:ascii="Arial" w:hAnsi="Arial" w:eastAsia="等线" w:cs="Arial"/>
                                      <w:color w:val="333333"/>
                                      <w:sz w:val="18"/>
                                      <w:szCs w:val="18"/>
                                    </w:rPr>
                                    <w:t>0% .</w:t>
                                  </w:r>
                                </w:p>
                              </w:tc>
                            </w:tr>
                            <w:tr>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6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Tach output：</w:t>
                                  </w:r>
                                  <w:r>
                                    <w:rPr>
                                      <w:rFonts w:hint="eastAsia" w:ascii="Arial" w:hAnsi="Arial" w:eastAsia="等线" w:cs="Arial"/>
                                      <w:color w:val="333333"/>
                                      <w:kern w:val="0"/>
                                      <w:sz w:val="18"/>
                                      <w:szCs w:val="18"/>
                                      <w:lang w:val="en-US" w:eastAsia="zh-CN" w:bidi="ar"/>
                                    </w:rPr>
                                    <w:t>5</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w:t>
                                  </w:r>
                                  <w:r>
                                    <w:rPr>
                                      <w:rFonts w:ascii="Arial" w:hAnsi="Arial" w:eastAsia="等线" w:cs="Arial"/>
                                      <w:color w:val="333333"/>
                                      <w:kern w:val="0"/>
                                      <w:sz w:val="18"/>
                                      <w:szCs w:val="18"/>
                                      <w:lang w:bidi="ar"/>
                                    </w:rPr>
                                    <w:t>, pull-up voltage V+</w:t>
                                  </w:r>
                                </w:p>
                              </w:tc>
                            </w:tr>
                            <w:tr>
                              <w:tblPrEx>
                                <w:tblCellMar>
                                  <w:top w:w="0" w:type="dxa"/>
                                  <w:left w:w="0" w:type="dxa"/>
                                  <w:bottom w:w="0" w:type="dxa"/>
                                  <w:right w:w="0" w:type="dxa"/>
                                </w:tblCellMar>
                              </w:tblPrEx>
                              <w:trPr>
                                <w:trHeight w:val="337" w:hRule="atLeast"/>
                              </w:trPr>
                              <w:tc>
                                <w:tcPr>
                                  <w:tcW w:w="3095"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6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Current limitation, Stall protection, Soft start protection, Overheating protection, Over/Under voltage protection</w:t>
                                  </w:r>
                                </w:p>
                              </w:tc>
                            </w:tr>
                          </w:tbl>
                          <w:p>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236.3pt;width:549pt;z-index:251701248;mso-width-relative:page;mso-height-relative:page;" fillcolor="#FFFFFF [3201]" filled="t" stroked="f" coordsize="21600,21600" o:gfxdata="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sQjVdUA&#10;AAAKAQAADwAAAAAAAAABACAAAAAiAAAAZHJzL2Rvd25yZXYueG1sUEsBAhQAFAAAAAgAh07iQGTg&#10;h6pbAgAAnQQAAA4AAAAAAAAAAQAgAAAAJAEAAGRycy9lMm9Eb2MueG1sUEsFBgAAAAAGAAYAWQEA&#10;APEFA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095"/>
                        <w:gridCol w:w="6864"/>
                      </w:tblGrid>
                      <w:tr>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color w:val="333333"/>
                                <w:kern w:val="0"/>
                                <w:szCs w:val="21"/>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PWM</w:t>
                            </w:r>
                            <w:r>
                              <w:rPr>
                                <w:rFonts w:hint="eastAsia" w:ascii="Arial" w:hAnsi="Arial" w:eastAsia="等线" w:cs="Arial"/>
                                <w:color w:val="333333"/>
                                <w:kern w:val="0"/>
                                <w:sz w:val="18"/>
                                <w:szCs w:val="18"/>
                                <w:lang w:val="en-US" w:eastAsia="zh-CN" w:bidi="ar"/>
                              </w:rPr>
                              <w:t>/RS485</w:t>
                            </w:r>
                          </w:p>
                        </w:tc>
                      </w:tr>
                      <w:tr>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178" w:leftChars="85"/>
                              <w:jc w:val="left"/>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1±0.1</w:t>
                            </w:r>
                            <w:r>
                              <w:rPr>
                                <w:rFonts w:ascii="Arial" w:hAnsi="Arial" w:eastAsia="等线" w:cs="Arial"/>
                                <w:color w:val="333333"/>
                                <w:kern w:val="0"/>
                                <w:sz w:val="18"/>
                                <w:szCs w:val="18"/>
                                <w:lang w:bidi="ar"/>
                              </w:rPr>
                              <w:t>VD</w:t>
                            </w:r>
                            <w:r>
                              <w:rPr>
                                <w:rFonts w:hint="eastAsia" w:ascii="Arial" w:hAnsi="Arial" w:eastAsia="等线" w:cs="Arial"/>
                                <w:color w:val="333333"/>
                                <w:kern w:val="0"/>
                                <w:sz w:val="18"/>
                                <w:szCs w:val="18"/>
                                <w:lang w:bidi="ar"/>
                              </w:rPr>
                              <w:t>C</w:t>
                            </w:r>
                            <w:r>
                              <w:rPr>
                                <w:rFonts w:ascii="Arial" w:hAnsi="Arial" w:eastAsia="等线" w:cs="Arial"/>
                                <w:color w:val="333333"/>
                                <w:kern w:val="0"/>
                                <w:sz w:val="18"/>
                                <w:szCs w:val="18"/>
                                <w:lang w:bidi="ar"/>
                              </w:rPr>
                              <w:t>,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sz w:val="18"/>
                                <w:szCs w:val="18"/>
                              </w:rPr>
                              <w:t xml:space="preserve">PWM signal: frequency 1K～10KHz, amplitude </w:t>
                            </w:r>
                            <w:r>
                              <w:rPr>
                                <w:rFonts w:hint="eastAsia" w:ascii="Arial" w:hAnsi="Arial" w:eastAsia="等线" w:cs="Arial"/>
                                <w:color w:val="333333"/>
                                <w:sz w:val="18"/>
                                <w:szCs w:val="18"/>
                              </w:rPr>
                              <w:t>10</w:t>
                            </w:r>
                            <w:r>
                              <w:rPr>
                                <w:rFonts w:ascii="Arial" w:hAnsi="Arial" w:eastAsia="等线" w:cs="Arial"/>
                                <w:color w:val="333333"/>
                                <w:sz w:val="18"/>
                                <w:szCs w:val="18"/>
                              </w:rPr>
                              <w:t xml:space="preserve">V,duty cycle </w:t>
                            </w:r>
                            <w:r>
                              <w:rPr>
                                <w:rFonts w:hint="eastAsia" w:ascii="Arial" w:hAnsi="Arial" w:eastAsia="等线" w:cs="Arial"/>
                                <w:color w:val="333333"/>
                                <w:sz w:val="18"/>
                                <w:szCs w:val="18"/>
                              </w:rPr>
                              <w:t>10</w:t>
                            </w:r>
                            <w:r>
                              <w:rPr>
                                <w:rFonts w:ascii="Arial" w:hAnsi="Arial" w:eastAsia="等线" w:cs="Arial"/>
                                <w:color w:val="333333"/>
                                <w:sz w:val="18"/>
                                <w:szCs w:val="18"/>
                              </w:rPr>
                              <w:t>%～</w:t>
                            </w:r>
                            <w:r>
                              <w:rPr>
                                <w:rFonts w:hint="eastAsia" w:ascii="Arial" w:hAnsi="Arial" w:eastAsia="等线" w:cs="Arial"/>
                                <w:color w:val="333333"/>
                                <w:sz w:val="18"/>
                                <w:szCs w:val="18"/>
                              </w:rPr>
                              <w:t>10</w:t>
                            </w:r>
                            <w:r>
                              <w:rPr>
                                <w:rFonts w:ascii="Arial" w:hAnsi="Arial" w:eastAsia="等线" w:cs="Arial"/>
                                <w:color w:val="333333"/>
                                <w:sz w:val="18"/>
                                <w:szCs w:val="18"/>
                              </w:rPr>
                              <w:t>0% .</w:t>
                            </w:r>
                          </w:p>
                        </w:tc>
                      </w:tr>
                      <w:tr>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6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Tach output：</w:t>
                            </w:r>
                            <w:r>
                              <w:rPr>
                                <w:rFonts w:hint="eastAsia" w:ascii="Arial" w:hAnsi="Arial" w:eastAsia="等线" w:cs="Arial"/>
                                <w:color w:val="333333"/>
                                <w:kern w:val="0"/>
                                <w:sz w:val="18"/>
                                <w:szCs w:val="18"/>
                                <w:lang w:val="en-US" w:eastAsia="zh-CN" w:bidi="ar"/>
                              </w:rPr>
                              <w:t>5</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w:t>
                            </w:r>
                            <w:r>
                              <w:rPr>
                                <w:rFonts w:ascii="Arial" w:hAnsi="Arial" w:eastAsia="等线" w:cs="Arial"/>
                                <w:color w:val="333333"/>
                                <w:kern w:val="0"/>
                                <w:sz w:val="18"/>
                                <w:szCs w:val="18"/>
                                <w:lang w:bidi="ar"/>
                              </w:rPr>
                              <w:t>, pull-up voltage V+</w:t>
                            </w:r>
                          </w:p>
                        </w:tc>
                      </w:tr>
                      <w:tr>
                        <w:tblPrEx>
                          <w:tblCellMar>
                            <w:top w:w="0" w:type="dxa"/>
                            <w:left w:w="0" w:type="dxa"/>
                            <w:bottom w:w="0" w:type="dxa"/>
                            <w:right w:w="0" w:type="dxa"/>
                          </w:tblCellMar>
                        </w:tblPrEx>
                        <w:trPr>
                          <w:trHeight w:val="337" w:hRule="atLeast"/>
                        </w:trPr>
                        <w:tc>
                          <w:tcPr>
                            <w:tcW w:w="3095"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6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Current limitation, Stall protection, Soft start protection, Overheating protection, Over/Under voltage protection</w:t>
                            </w:r>
                          </w:p>
                        </w:tc>
                      </w:tr>
                    </w:tbl>
                    <w:p>
                      <w:r>
                        <w:br w:type="page"/>
                      </w:r>
                    </w:p>
                    <w:p/>
                  </w:txbxContent>
                </v:textbox>
              </v:shape>
            </w:pict>
          </mc:Fallback>
        </mc:AlternateContent>
      </w:r>
    </w:p>
    <w:p>
      <w:r>
        <w:br w:type="page"/>
      </w:r>
    </w:p>
    <w:p>
      <w:pPr>
        <w:widowControl/>
        <w:jc w:val="left"/>
      </w:pPr>
    </w:p>
    <w:p>
      <w:pPr>
        <w:widowControl/>
        <w:jc w:val="left"/>
      </w:pPr>
      <w:r>
        <w:rPr>
          <w:sz w:val="21"/>
        </w:rPr>
        <mc:AlternateContent>
          <mc:Choice Requires="wps">
            <w:drawing>
              <wp:anchor distT="0" distB="0" distL="114300" distR="114300" simplePos="0" relativeHeight="251712512" behindDoc="0" locked="0" layoutInCell="1" allowOverlap="1">
                <wp:simplePos x="0" y="0"/>
                <wp:positionH relativeFrom="column">
                  <wp:posOffset>293370</wp:posOffset>
                </wp:positionH>
                <wp:positionV relativeFrom="paragraph">
                  <wp:posOffset>1059180</wp:posOffset>
                </wp:positionV>
                <wp:extent cx="7048500" cy="5037455"/>
                <wp:effectExtent l="0" t="0" r="0" b="10795"/>
                <wp:wrapNone/>
                <wp:docPr id="26" name="文本框 26"/>
                <wp:cNvGraphicFramePr/>
                <a:graphic xmlns:a="http://schemas.openxmlformats.org/drawingml/2006/main">
                  <a:graphicData uri="http://schemas.microsoft.com/office/word/2010/wordprocessingShape">
                    <wps:wsp>
                      <wps:cNvSpPr txBox="1"/>
                      <wps:spPr>
                        <a:xfrm>
                          <a:off x="293370" y="1946910"/>
                          <a:ext cx="7048500" cy="50374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52920" cy="3423285"/>
                                  <wp:effectExtent l="0" t="0" r="508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52920" cy="34232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1pt;margin-top:83.4pt;height:396.65pt;width:555pt;z-index:251712512;mso-width-relative:page;mso-height-relative:page;" fillcolor="#FFFFFF [3201]" filled="t" stroked="f" coordsize="21600,21600" o:gfxdata="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7BjRa1AAA&#10;AAsBAAAPAAAAAAAAAAEAIAAAACIAAABkcnMvZG93bnJldi54bWxQSwECFAAUAAAACACHTuJAPacl&#10;s1sCAACdBAAADgAAAAAAAAABACAAAAAjAQAAZHJzL2Uyb0RvYy54bWxQSwUGAAAAAAYABgBZAQAA&#10;8AUAAAAA&#10;">
                <v:fill on="t" focussize="0,0"/>
                <v:stroke on="f" weight="0.5pt"/>
                <v:imagedata o:title=""/>
                <o:lock v:ext="edit" aspectratio="f"/>
                <v:textbox>
                  <w:txbxContent>
                    <w:p>
                      <w:r>
                        <w:drawing>
                          <wp:inline distT="0" distB="0" distL="114300" distR="114300">
                            <wp:extent cx="6852920" cy="3423285"/>
                            <wp:effectExtent l="0" t="0" r="508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52920" cy="342328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602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592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
    <w:p>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
      <w:r>
        <mc:AlternateContent>
          <mc:Choice Requires="wps">
            <w:drawing>
              <wp:anchor distT="0" distB="0" distL="114300" distR="114300" simplePos="0" relativeHeight="25170022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022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456"/>
                              <w:gridCol w:w="1507"/>
                              <w:gridCol w:w="1313"/>
                              <w:gridCol w:w="5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46"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456" w:type="dxa"/>
                                  <w:vAlign w:val="center"/>
                                </w:tcPr>
                                <w:p>
                                  <w:pPr>
                                    <w:keepNext w:val="0"/>
                                    <w:keepLines w:val="0"/>
                                    <w:widowControl/>
                                    <w:suppressLineNumbers w:val="0"/>
                                    <w:ind w:left="210" w:leftChars="100"/>
                                    <w:jc w:val="left"/>
                                    <w:textAlignment w:val="center"/>
                                    <w:rPr>
                                      <w:rFonts w:hint="eastAsia"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connect</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456"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Supply voltage, positive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U2</w:t>
                                  </w: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GND </w:t>
                                  </w:r>
                                </w:p>
                              </w:tc>
                              <w:tc>
                                <w:tcPr>
                                  <w:tcW w:w="5691"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Supply voltage, ground wire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 interface for MODBUS, RSA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U4</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Grey</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 interface for MODBUS, RSB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U5</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0-10V/PWM (PWM recommended amplitude 10V) control input terminal, SELV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U6</w:t>
                                  </w: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Signal output</w:t>
                                  </w:r>
                                </w:p>
                              </w:tc>
                              <w:tc>
                                <w:tcPr>
                                  <w:tcW w:w="5691"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monitoring output, 5 pulses/rev (pulse number can be customized, can also be changed to RD signal); SELV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U7</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  +10V</w:t>
                                  </w:r>
                                </w:p>
                              </w:tc>
                              <w:tc>
                                <w:tcPr>
                                  <w:tcW w:w="5691"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output voltage 10VDC ±5%, Imax.10mA, output voltage for external devices (such as potentiometer); SELV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U8</w:t>
                                  </w: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691"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Reference ground potential for controller interface, SELV</w:t>
                                  </w:r>
                                </w:p>
                              </w:tc>
                            </w:tr>
                          </w:tbl>
                          <w:p>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456"/>
                        <w:gridCol w:w="1507"/>
                        <w:gridCol w:w="1313"/>
                        <w:gridCol w:w="5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46"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456" w:type="dxa"/>
                            <w:vAlign w:val="center"/>
                          </w:tcPr>
                          <w:p>
                            <w:pPr>
                              <w:keepNext w:val="0"/>
                              <w:keepLines w:val="0"/>
                              <w:widowControl/>
                              <w:suppressLineNumbers w:val="0"/>
                              <w:ind w:left="210" w:leftChars="100"/>
                              <w:jc w:val="left"/>
                              <w:textAlignment w:val="center"/>
                              <w:rPr>
                                <w:rFonts w:hint="eastAsia"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connect</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456"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Supply voltage, positive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U2</w:t>
                            </w: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GND </w:t>
                            </w:r>
                          </w:p>
                        </w:tc>
                        <w:tc>
                          <w:tcPr>
                            <w:tcW w:w="5691"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Supply voltage, ground wire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 interface for MODBUS, RSA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U4</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Grey</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 interface for MODBUS, RSB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U5</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w:t>
                            </w:r>
                          </w:p>
                        </w:tc>
                        <w:tc>
                          <w:tcPr>
                            <w:tcW w:w="5691"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0-10V/PWM (PWM recommended amplitude 10V) control input terminal, SELV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U6</w:t>
                            </w: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Signal output</w:t>
                            </w:r>
                          </w:p>
                        </w:tc>
                        <w:tc>
                          <w:tcPr>
                            <w:tcW w:w="5691"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monitoring output, 5 pulses/rev (pulse number can be customized, can also be changed to RD signal); SELV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U7</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  +10V</w:t>
                            </w:r>
                          </w:p>
                        </w:tc>
                        <w:tc>
                          <w:tcPr>
                            <w:tcW w:w="5691"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output voltage 10VDC ±5%, Imax.10mA, output voltage for external devices (such as potentiometer); SELV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46"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456"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U8</w:t>
                            </w: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691"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Reference ground potential for controller interface, SELV</w:t>
                            </w:r>
                          </w:p>
                        </w:tc>
                      </w:tr>
                    </w:tbl>
                    <w:p>
                      <w:r>
                        <w:rPr>
                          <w:rFonts w:hint="eastAsia"/>
                        </w:rPr>
                        <w:t xml:space="preserve"> </w:t>
                      </w:r>
                    </w:p>
                  </w:txbxContent>
                </v:textbox>
                <w10:wrap type="topAndBottom"/>
              </v:shape>
            </w:pict>
          </mc:Fallback>
        </mc:AlternateContent>
      </w:r>
    </w:p>
    <w:p>
      <w:r>
        <mc:AlternateContent>
          <mc:Choice Requires="wps">
            <w:drawing>
              <wp:anchor distT="0" distB="0" distL="114300" distR="114300" simplePos="0" relativeHeight="251697152"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7152;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
      <w:r>
        <w:rPr>
          <w:sz w:val="21"/>
        </w:rPr>
        <mc:AlternateContent>
          <mc:Choice Requires="wps">
            <w:drawing>
              <wp:anchor distT="0" distB="0" distL="114300" distR="114300" simplePos="0" relativeHeight="251714560" behindDoc="0" locked="0" layoutInCell="1" allowOverlap="1">
                <wp:simplePos x="0" y="0"/>
                <wp:positionH relativeFrom="column">
                  <wp:posOffset>307975</wp:posOffset>
                </wp:positionH>
                <wp:positionV relativeFrom="paragraph">
                  <wp:posOffset>146050</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5pt;margin-top:11.5pt;height:155.95pt;width:450.05pt;z-index:251714560;mso-width-relative:page;mso-height-relative:page;" fillcolor="#FFFFFF [3201]" filled="t" stroked="t" coordsize="21600,21600" o:gfxdata="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cc3U9cA&#10;AAAJ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r>
        <w:rPr>
          <w:rFonts w:hint="eastAsia"/>
        </w:rPr>
        <w:t xml:space="preserve">          </w:t>
      </w:r>
    </w:p>
    <w:p/>
    <w:p>
      <w:r>
        <w:rPr>
          <w:rFonts w:hint="eastAsia"/>
        </w:rPr>
        <w:t xml:space="preserve">    </w:t>
      </w:r>
    </w:p>
    <w:p/>
    <w:p/>
    <w:p>
      <w:pPr>
        <w:sectPr>
          <w:pgSz w:w="11906" w:h="16838"/>
          <w:pgMar w:top="1021" w:right="0" w:bottom="1021" w:left="0" w:header="113" w:footer="113" w:gutter="0"/>
          <w:cols w:space="425" w:num="1"/>
          <w:docGrid w:type="lines" w:linePitch="312" w:charSpace="0"/>
        </w:sectPr>
      </w:pPr>
    </w:p>
    <w:p/>
    <w:p/>
    <w:p/>
    <w:p/>
    <w:p>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1312"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r>
                              <w:drawing>
                                <wp:inline distT="0" distB="0" distL="114300" distR="114300">
                                  <wp:extent cx="6742430" cy="4161790"/>
                                  <wp:effectExtent l="0" t="0" r="0" b="0"/>
                                  <wp:docPr id="2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1312;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pPr>
                        <w:jc w:val="center"/>
                      </w:pPr>
                      <w:r>
                        <w:drawing>
                          <wp:inline distT="0" distB="0" distL="114300" distR="114300">
                            <wp:extent cx="6742430" cy="4161790"/>
                            <wp:effectExtent l="0" t="0" r="0" b="0"/>
                            <wp:docPr id="2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p>
    <w:p/>
    <w:p/>
    <w:p/>
    <w:p/>
    <w:p/>
    <w:p/>
    <w:p/>
    <w:p/>
    <w:p/>
    <w:p/>
    <w:p/>
    <w:p/>
    <w:p/>
    <w:p/>
    <w:p/>
    <w:p/>
    <w:p/>
    <w:p>
      <w:r>
        <mc:AlternateContent>
          <mc:Choice Requires="wps">
            <w:drawing>
              <wp:anchor distT="0" distB="0" distL="114300" distR="114300" simplePos="0" relativeHeight="25168998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998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jc w:val="left"/>
        <w:sectPr>
          <w:pgSz w:w="11906" w:h="16838"/>
          <w:pgMar w:top="1021" w:right="0" w:bottom="1021" w:left="0" w:header="113" w:footer="113" w:gutter="0"/>
          <w:cols w:space="425" w:num="1"/>
          <w:docGrid w:type="lines" w:linePitch="312" w:charSpace="0"/>
        </w:sectPr>
      </w:pPr>
    </w:p>
    <w:p>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9510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510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817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v:textbox>
              </v:shape>
            </w:pict>
          </mc:Fallback>
        </mc:AlternateContent>
      </w:r>
    </w:p>
    <w:p>
      <w:pPr>
        <w:wordWrap w:val="0"/>
        <w:jc w:val="right"/>
      </w:pPr>
      <w:r>
        <mc:AlternateContent>
          <mc:Choice Requires="wps">
            <w:drawing>
              <wp:anchor distT="0" distB="0" distL="114300" distR="114300" simplePos="0" relativeHeight="25170739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739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0841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636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534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920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612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7936;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r>
        <w:rPr>
          <w:rFonts w:hint="eastAsia"/>
        </w:rPr>
        <w:t xml:space="preserve"> </w: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pPr>
    <w:r>
      <w:rPr>
        <w:rFonts w:hint="eastAsia"/>
      </w:rPr>
      <w:t xml:space="preserve">                                              </w:t>
    </w:r>
  </w:p>
  <w:p>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eastAsia" w:ascii="Arial" w:hAnsi="Arial" w:eastAsia="宋体" w:cs="Arial"/>
                              <w:sz w:val="28"/>
                              <w:szCs w:val="24"/>
                            </w:rPr>
                          </w:pPr>
                          <w:r>
                            <w:rPr>
                              <w:rFonts w:hint="eastAsia" w:ascii="Arial" w:hAnsi="Arial" w:eastAsia="宋体" w:cs="Arial"/>
                              <w:sz w:val="28"/>
                              <w:szCs w:val="24"/>
                              <w:lang w:val="en-US" w:eastAsia="zh-CN"/>
                            </w:rPr>
                            <w:t>LWBD3G250-102NU-09</w:t>
                          </w:r>
                        </w:p>
                        <w:p>
                          <w:pPr>
                            <w:rPr>
                              <w:rFonts w:ascii="Arial" w:hAnsi="Arial" w:eastAsia="宋体" w:cs="Arial"/>
                              <w:sz w:val="28"/>
                              <w:szCs w:val="24"/>
                              <w:highlight w:val="yellow"/>
                            </w:rPr>
                          </w:pPr>
                          <w:r>
                            <w:rPr>
                              <w:rFonts w:hint="eastAsia" w:ascii="Arial" w:hAnsi="Arial" w:eastAsia="宋体" w:cs="Arial"/>
                              <w:sz w:val="28"/>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eastAsia" w:ascii="Arial" w:hAnsi="Arial" w:eastAsia="宋体" w:cs="Arial"/>
                        <w:sz w:val="28"/>
                        <w:szCs w:val="24"/>
                      </w:rPr>
                    </w:pPr>
                    <w:r>
                      <w:rPr>
                        <w:rFonts w:hint="eastAsia" w:ascii="Arial" w:hAnsi="Arial" w:eastAsia="宋体" w:cs="Arial"/>
                        <w:sz w:val="28"/>
                        <w:szCs w:val="24"/>
                        <w:lang w:val="en-US" w:eastAsia="zh-CN"/>
                      </w:rPr>
                      <w:t>LWBD3G250-102NU-09</w:t>
                    </w:r>
                  </w:p>
                  <w:p>
                    <w:pPr>
                      <w:rPr>
                        <w:rFonts w:ascii="Arial" w:hAnsi="Arial" w:eastAsia="宋体" w:cs="Arial"/>
                        <w:sz w:val="28"/>
                        <w:szCs w:val="24"/>
                        <w:highlight w:val="yellow"/>
                      </w:rPr>
                    </w:pPr>
                    <w:r>
                      <w:rPr>
                        <w:rFonts w:hint="eastAsia" w:ascii="Arial" w:hAnsi="Arial" w:eastAsia="宋体" w:cs="Arial"/>
                        <w:sz w:val="28"/>
                        <w:szCs w:val="24"/>
                      </w:rPr>
                      <w:t xml:space="preserve"> </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sz w:val="32"/>
                              <w:szCs w:val="28"/>
                            </w:rPr>
                          </w:pPr>
                          <w:r>
                            <w:rPr>
                              <w:rFonts w:hint="eastAsia" w:ascii="Arial" w:hAnsi="Arial" w:eastAsia="宋体" w:cs="Arial"/>
                              <w:sz w:val="32"/>
                              <w:szCs w:val="28"/>
                            </w:rPr>
                            <w:t>D</w:t>
                          </w:r>
                          <w:r>
                            <w:rPr>
                              <w:rFonts w:ascii="Arial" w:hAnsi="Arial" w:eastAsia="宋体" w:cs="Arial"/>
                              <w:sz w:val="32"/>
                              <w:szCs w:val="28"/>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ascii="Arial" w:hAnsi="Arial" w:eastAsia="宋体" w:cs="Arial"/>
                        <w:sz w:val="32"/>
                        <w:szCs w:val="28"/>
                      </w:rPr>
                    </w:pPr>
                    <w:r>
                      <w:rPr>
                        <w:rFonts w:hint="eastAsia" w:ascii="Arial" w:hAnsi="Arial" w:eastAsia="宋体" w:cs="Arial"/>
                        <w:sz w:val="32"/>
                        <w:szCs w:val="28"/>
                      </w:rPr>
                      <w:t>D</w:t>
                    </w:r>
                    <w:r>
                      <w:rPr>
                        <w:rFonts w:ascii="Arial" w:hAnsi="Arial" w:eastAsia="宋体" w:cs="Arial"/>
                        <w:sz w:val="32"/>
                        <w:szCs w:val="28"/>
                      </w:rPr>
                      <w:t>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0011B"/>
    <w:rsid w:val="00013A4B"/>
    <w:rsid w:val="00023DAC"/>
    <w:rsid w:val="00034B85"/>
    <w:rsid w:val="000561BF"/>
    <w:rsid w:val="0020228E"/>
    <w:rsid w:val="002B11ED"/>
    <w:rsid w:val="00354AE8"/>
    <w:rsid w:val="003957E8"/>
    <w:rsid w:val="003B2489"/>
    <w:rsid w:val="003B5CA4"/>
    <w:rsid w:val="003E5BB1"/>
    <w:rsid w:val="00441E29"/>
    <w:rsid w:val="00442B81"/>
    <w:rsid w:val="004810BF"/>
    <w:rsid w:val="00552F98"/>
    <w:rsid w:val="006852AE"/>
    <w:rsid w:val="006D2420"/>
    <w:rsid w:val="006D28EC"/>
    <w:rsid w:val="00835A1E"/>
    <w:rsid w:val="00864A42"/>
    <w:rsid w:val="0095679B"/>
    <w:rsid w:val="009B7691"/>
    <w:rsid w:val="009C5931"/>
    <w:rsid w:val="00A30438"/>
    <w:rsid w:val="00AE6289"/>
    <w:rsid w:val="00AF17FF"/>
    <w:rsid w:val="00B270D4"/>
    <w:rsid w:val="00B75A23"/>
    <w:rsid w:val="00BF2990"/>
    <w:rsid w:val="00C01594"/>
    <w:rsid w:val="00C61193"/>
    <w:rsid w:val="00D819B5"/>
    <w:rsid w:val="00D955EE"/>
    <w:rsid w:val="00E01965"/>
    <w:rsid w:val="00E74E8B"/>
    <w:rsid w:val="00E80370"/>
    <w:rsid w:val="00EC3E87"/>
    <w:rsid w:val="00F17687"/>
    <w:rsid w:val="00F253D5"/>
    <w:rsid w:val="00F551F2"/>
    <w:rsid w:val="011473B7"/>
    <w:rsid w:val="018B4ECB"/>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0E31B8"/>
    <w:rsid w:val="102D2243"/>
    <w:rsid w:val="105B7C51"/>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8290711"/>
    <w:rsid w:val="293D49B7"/>
    <w:rsid w:val="29B2799B"/>
    <w:rsid w:val="2A954815"/>
    <w:rsid w:val="2A963C1A"/>
    <w:rsid w:val="2B5A639E"/>
    <w:rsid w:val="2B607E72"/>
    <w:rsid w:val="2C2D326D"/>
    <w:rsid w:val="2CE26ECB"/>
    <w:rsid w:val="2CE65CEE"/>
    <w:rsid w:val="2DC125A9"/>
    <w:rsid w:val="2DE31A25"/>
    <w:rsid w:val="2E9F3EB4"/>
    <w:rsid w:val="2EB515F0"/>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A5C4760"/>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4F0634F"/>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A970408"/>
    <w:rsid w:val="4B35377F"/>
    <w:rsid w:val="4BE60F1D"/>
    <w:rsid w:val="4C8034AD"/>
    <w:rsid w:val="4C933BD1"/>
    <w:rsid w:val="4CA77B55"/>
    <w:rsid w:val="4DF214A3"/>
    <w:rsid w:val="4E341F24"/>
    <w:rsid w:val="4E816B8E"/>
    <w:rsid w:val="4EA026EA"/>
    <w:rsid w:val="4EE95961"/>
    <w:rsid w:val="4EF61477"/>
    <w:rsid w:val="50697A27"/>
    <w:rsid w:val="50C857A3"/>
    <w:rsid w:val="50EE3571"/>
    <w:rsid w:val="514239F1"/>
    <w:rsid w:val="52D2487E"/>
    <w:rsid w:val="53996B26"/>
    <w:rsid w:val="53BB4A3D"/>
    <w:rsid w:val="53E9152A"/>
    <w:rsid w:val="54491874"/>
    <w:rsid w:val="546B1FBF"/>
    <w:rsid w:val="556778FA"/>
    <w:rsid w:val="55703733"/>
    <w:rsid w:val="562D3432"/>
    <w:rsid w:val="563642B8"/>
    <w:rsid w:val="56785DF5"/>
    <w:rsid w:val="57FF139C"/>
    <w:rsid w:val="581861FE"/>
    <w:rsid w:val="58AA2A18"/>
    <w:rsid w:val="598B57FB"/>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5D04378"/>
    <w:rsid w:val="669E7FD2"/>
    <w:rsid w:val="66D25ECE"/>
    <w:rsid w:val="670D1D04"/>
    <w:rsid w:val="67890D7E"/>
    <w:rsid w:val="67953680"/>
    <w:rsid w:val="680C01DE"/>
    <w:rsid w:val="680C17DB"/>
    <w:rsid w:val="682B6591"/>
    <w:rsid w:val="689E42BA"/>
    <w:rsid w:val="691C1682"/>
    <w:rsid w:val="692F552A"/>
    <w:rsid w:val="6963761E"/>
    <w:rsid w:val="69931A65"/>
    <w:rsid w:val="6A240107"/>
    <w:rsid w:val="6A890F99"/>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13780F"/>
    <w:rsid w:val="718B5F56"/>
    <w:rsid w:val="71D32180"/>
    <w:rsid w:val="720751EB"/>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BF53B5D"/>
    <w:rsid w:val="7C811ED9"/>
    <w:rsid w:val="7CB043FB"/>
    <w:rsid w:val="7CC8339A"/>
    <w:rsid w:val="7D3B5E29"/>
    <w:rsid w:val="7D567401"/>
    <w:rsid w:val="7D7F0C1E"/>
    <w:rsid w:val="7DC92059"/>
    <w:rsid w:val="7E0C37B3"/>
    <w:rsid w:val="7E566377"/>
    <w:rsid w:val="7EC945FD"/>
    <w:rsid w:val="7F045986"/>
    <w:rsid w:val="7F0E2E0E"/>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0309;&#36229;-&#24037;&#20316;&#25991;&#20214;\AC&#31649;&#36947;&#39118;&#26426;&#26354;&#3244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2567427571495"/>
          <c:y val="0.0507972299541426"/>
        </c:manualLayout>
      </c:layout>
      <c:overlay val="1"/>
      <c:spPr>
        <a:noFill/>
        <a:ln>
          <a:noFill/>
        </a:ln>
        <a:effectLst/>
      </c:spPr>
    </c:title>
    <c:autoTitleDeleted val="0"/>
    <c:plotArea>
      <c:layout>
        <c:manualLayout>
          <c:layoutTarget val="inner"/>
          <c:xMode val="edge"/>
          <c:yMode val="edge"/>
          <c:x val="0.10300179586872"/>
          <c:y val="0.120035052834335"/>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'[AC管道风机曲线图.xlsx]LWDA-100S-PWN-15'!$B$3:$B$18</c:f>
              <c:numCache>
                <c:formatCode>0_);[Red]\(0\)</c:formatCode>
                <c:ptCount val="16"/>
                <c:pt idx="0">
                  <c:v>2688</c:v>
                </c:pt>
                <c:pt idx="1">
                  <c:v>2200</c:v>
                </c:pt>
                <c:pt idx="2">
                  <c:v>1750</c:v>
                </c:pt>
                <c:pt idx="3">
                  <c:v>1300</c:v>
                </c:pt>
                <c:pt idx="4">
                  <c:v>750</c:v>
                </c:pt>
                <c:pt idx="5">
                  <c:v>150</c:v>
                </c:pt>
                <c:pt idx="6">
                  <c:v>0</c:v>
                </c:pt>
              </c:numCache>
            </c:numRef>
          </c:xVal>
          <c:yVal>
            <c:numRef>
              <c:f>'[AC管道风机曲线图.xlsx]LWDA-100S-PWN-15'!$C$3:$C$18</c:f>
              <c:numCache>
                <c:formatCode>0_);[Red]\(0\)</c:formatCode>
                <c:ptCount val="16"/>
                <c:pt idx="0">
                  <c:v>0</c:v>
                </c:pt>
                <c:pt idx="1">
                  <c:v>200</c:v>
                </c:pt>
                <c:pt idx="2">
                  <c:v>400</c:v>
                </c:pt>
                <c:pt idx="3">
                  <c:v>600</c:v>
                </c:pt>
                <c:pt idx="4">
                  <c:v>800</c:v>
                </c:pt>
                <c:pt idx="5">
                  <c:v>1000</c:v>
                </c:pt>
                <c:pt idx="6">
                  <c:v>1071</c:v>
                </c:pt>
              </c:numCache>
            </c:numRef>
          </c:yVal>
          <c:smooth val="1"/>
          <c:extLst>
            <c:ext xmlns:c15="http://schemas.microsoft.com/office/drawing/2012/chart" uri="{02D57815-91ED-43cb-92C2-25804820EDAC}">
              <c15:datalabelsRange>
                <c15:f>一条曲线模板!$B$1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delete val="1"/>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'[AC管道风机曲线图.xlsx]LWDA-100S-PWN-15'!$F$3:$F$18</c:f>
              <c:numCache>
                <c:formatCode>General</c:formatCode>
                <c:ptCount val="16"/>
              </c:numCache>
            </c:numRef>
          </c:xVal>
          <c:yVal>
            <c:numRef>
              <c:f>'[AC管道风机曲线图.xlsx]LWDA-100S-PWN-15'!$G$3:$G$18</c:f>
              <c:numCache>
                <c:formatCode>General</c:formatCode>
                <c:ptCount val="16"/>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strRef>
              <c:f>'[AC管道风机曲线图.xlsx]LWDA-100S-PWN-15'!$J$3:$J$18</c:f>
              <c:strCache>
                <c:ptCount val="16"/>
                <c:pt idx="13">
                  <c:v>10V</c:v>
                </c:pt>
              </c:strCache>
            </c:strRef>
          </c:xVal>
          <c:yVal>
            <c:numRef>
              <c:f>'[AC管道风机曲线图.xlsx]LWDA-100S-PWN-15'!$K$3:$K$18</c:f>
              <c:numCache>
                <c:formatCode>General</c:formatCode>
                <c:ptCount val="16"/>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300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120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0"/>
      </c:valAx>
      <c:spPr>
        <a:noFill/>
        <a:ln>
          <a:noFill/>
        </a:ln>
        <a:effectLst/>
      </c:spPr>
    </c:plotArea>
    <c:plotVisOnly val="1"/>
    <c:dispBlanksAs val="gap"/>
    <c:showDLblsOverMax val="0"/>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24</TotalTime>
  <ScaleCrop>false</ScaleCrop>
  <LinksUpToDate>false</LinksUpToDate>
  <CharactersWithSpaces>22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2024-06-15T05:33:30Z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7AC6AD9889C1445E923ADD6160AC258F_13</vt:lpwstr>
  </property>
  <property fmtid="{D5CDD505-2E9C-101B-9397-08002B2CF9AE}" pid="4" name="commondata">
    <vt:lpwstr>eyJoZGlkIjoiOWRkODc2MDJlNmRkZjY0MjZiNTVmYjYzODU0YmNkOTcifQ==</vt:lpwstr>
  </property>
</Properties>
</file>