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LWBE3G400-188NT-17</w:t>
                                  </w:r>
                                  <w:r>
                                    <w:rPr>
                                      <w:rFonts w:hint="eastAsia" w:ascii="Arial" w:hAnsi="Arial" w:eastAsia="宋体" w:cs="Arial"/>
                                      <w:color w:val="323333"/>
                                      <w:kern w:val="0"/>
                                      <w:sz w:val="22"/>
                                      <w:szCs w:val="22"/>
                                      <w:lang w:val="en-US" w:eastAsia="zh-CN" w:bidi="ar"/>
                                    </w:rPr>
                                    <w:t xml:space="preserve"> R1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20240205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LWBE3G400-188NT-17</w:t>
                            </w:r>
                            <w:r>
                              <w:rPr>
                                <w:rFonts w:hint="eastAsia" w:ascii="Arial" w:hAnsi="Arial" w:eastAsia="宋体" w:cs="Arial"/>
                                <w:color w:val="323333"/>
                                <w:kern w:val="0"/>
                                <w:sz w:val="22"/>
                                <w:szCs w:val="22"/>
                                <w:lang w:val="en-US" w:eastAsia="zh-CN" w:bidi="ar"/>
                              </w:rPr>
                              <w:t xml:space="preserve"> R1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20240205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(5.4A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3310±10%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4.2±10% (5.4A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3310±10%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9682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5695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r>
                                    <w:rPr>
                                      <w:rFonts w:hint="eastAsia" w:ascii="Arial" w:hAnsi="Arial" w:eastAsia="等线" w:cs="Arial"/>
                                      <w:color w:val="333333"/>
                                      <w:kern w:val="0"/>
                                      <w:sz w:val="18"/>
                                      <w:szCs w:val="18"/>
                                      <w:lang w:val="en-US" w:eastAsia="zh-CN" w:bidi="ar"/>
                                    </w:rPr>
                                    <w:t xml:space="preserve">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r>
                              <w:rPr>
                                <w:rFonts w:hint="eastAsia" w:ascii="Arial" w:hAnsi="Arial" w:eastAsia="等线" w:cs="Arial"/>
                                <w:color w:val="333333"/>
                                <w:kern w:val="0"/>
                                <w:sz w:val="18"/>
                                <w:szCs w:val="18"/>
                                <w:lang w:val="en-US" w:eastAsia="zh-CN" w:bidi="ar"/>
                              </w:rPr>
                              <w:t xml:space="preserve"> (RS485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21728" behindDoc="0" locked="0" layoutInCell="1" allowOverlap="1">
                <wp:simplePos x="0" y="0"/>
                <wp:positionH relativeFrom="column">
                  <wp:posOffset>299085</wp:posOffset>
                </wp:positionH>
                <wp:positionV relativeFrom="paragraph">
                  <wp:posOffset>6546850</wp:posOffset>
                </wp:positionV>
                <wp:extent cx="7058025" cy="2552700"/>
                <wp:effectExtent l="0" t="0" r="9525" b="0"/>
                <wp:wrapNone/>
                <wp:docPr id="39" name="文本框 39"/>
                <wp:cNvGraphicFramePr/>
                <a:graphic xmlns:a="http://schemas.openxmlformats.org/drawingml/2006/main">
                  <a:graphicData uri="http://schemas.microsoft.com/office/word/2010/wordprocessingShape">
                    <wps:wsp>
                      <wps:cNvSpPr txBox="1"/>
                      <wps:spPr>
                        <a:xfrm>
                          <a:off x="299085" y="7434580"/>
                          <a:ext cx="7058025" cy="2552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jc w:val="center"/>
                              </w:trPr>
                              <w:tc>
                                <w:tcPr>
                                  <w:tcW w:w="943" w:type="dxa"/>
                                  <w:tcBorders>
                                    <w:top w:val="single" w:color="000000" w:sz="4" w:space="0"/>
                                    <w:left w:val="single" w:color="000000" w:sz="4" w:space="0"/>
                                    <w:bottom w:val="single" w:color="000000" w:sz="4" w:space="0"/>
                                    <w:right w:val="single" w:color="auto"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auto" w:sz="4" w:space="0"/>
                                    <w:left w:val="single" w:color="auto"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Pressure nozzles quantity</w:t>
                                  </w:r>
                                </w:p>
                              </w:tc>
                              <w:tc>
                                <w:tcPr>
                                  <w:tcW w:w="1532"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Deflector inlet </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pressure</w:t>
                                  </w:r>
                                </w:p>
                              </w:tc>
                              <w:tc>
                                <w:tcPr>
                                  <w:tcW w:w="163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Wind tunnel </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dynamic pressure</w:t>
                                  </w:r>
                                </w:p>
                              </w:tc>
                              <w:tc>
                                <w:tcPr>
                                  <w:tcW w:w="161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Airflow(m³</w:t>
                                  </w:r>
                                  <w:r>
                                    <w:rPr>
                                      <w:rFonts w:hint="default" w:ascii="Calibri" w:hAnsi="Calibri" w:eastAsia="宋体" w:cs="Calibri"/>
                                      <w:i w:val="0"/>
                                      <w:iCs w:val="0"/>
                                      <w:color w:val="000000"/>
                                      <w:kern w:val="0"/>
                                      <w:sz w:val="21"/>
                                      <w:szCs w:val="21"/>
                                      <w:u w:val="none"/>
                                      <w:lang w:val="en-US" w:eastAsia="zh-CN" w:bidi="ar"/>
                                    </w:rPr>
                                    <w:t>/h)</w:t>
                                  </w:r>
                                </w:p>
                              </w:tc>
                              <w:tc>
                                <w:tcPr>
                                  <w:tcW w:w="2003" w:type="dxa"/>
                                  <w:tcBorders>
                                    <w:top w:val="single" w:color="auto" w:sz="4" w:space="0"/>
                                    <w:left w:val="single" w:color="000000"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K-factor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2454</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9336</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2321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9031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8837</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2034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8473</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8011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6851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5pt;margin-top:515.5pt;height:201pt;width:555.75pt;z-index:251721728;mso-width-relative:page;mso-height-relative:page;" fillcolor="#FFFFFF [3201]" filled="t" stroked="f" coordsize="21600,21600" o:gfxdata="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A&#10;aYK91wAAAA0BAAAPAAAAAAAAAAEAIAAAACIAAABkcnMvZG93bnJldi54bWxQSwECFAAUAAAACACH&#10;TuJAml4XGV4CAACdBAAADgAAAAAAAAABACAAAAAmAQAAZHJzL2Uyb0RvYy54bWxQSwUGAAAAAAYA&#10;BgBZAQAA9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jc w:val="center"/>
                        </w:trPr>
                        <w:tc>
                          <w:tcPr>
                            <w:tcW w:w="943" w:type="dxa"/>
                            <w:tcBorders>
                              <w:top w:val="single" w:color="000000" w:sz="4" w:space="0"/>
                              <w:left w:val="single" w:color="000000" w:sz="4" w:space="0"/>
                              <w:bottom w:val="single" w:color="000000" w:sz="4" w:space="0"/>
                              <w:right w:val="single" w:color="auto"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auto" w:sz="4" w:space="0"/>
                              <w:left w:val="single" w:color="auto"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Pressure nozzles quantity</w:t>
                            </w:r>
                          </w:p>
                        </w:tc>
                        <w:tc>
                          <w:tcPr>
                            <w:tcW w:w="1532"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Deflector inlet </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pressure</w:t>
                            </w:r>
                          </w:p>
                        </w:tc>
                        <w:tc>
                          <w:tcPr>
                            <w:tcW w:w="163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 xml:space="preserve">Wind tunnel </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default" w:ascii="Calibri" w:hAnsi="Calibri" w:eastAsia="宋体" w:cs="Calibri"/>
                                <w:i w:val="0"/>
                                <w:iCs w:val="0"/>
                                <w:color w:val="000000"/>
                                <w:kern w:val="0"/>
                                <w:sz w:val="21"/>
                                <w:szCs w:val="21"/>
                                <w:u w:val="none"/>
                                <w:lang w:val="en-US" w:eastAsia="zh-CN" w:bidi="ar"/>
                              </w:rPr>
                              <w:t>dynamic pressure</w:t>
                            </w:r>
                          </w:p>
                        </w:tc>
                        <w:tc>
                          <w:tcPr>
                            <w:tcW w:w="1617" w:type="dxa"/>
                            <w:tcBorders>
                              <w:top w:val="single" w:color="auto"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Airflow(m³</w:t>
                            </w:r>
                            <w:r>
                              <w:rPr>
                                <w:rFonts w:hint="default" w:ascii="Calibri" w:hAnsi="Calibri" w:eastAsia="宋体" w:cs="Calibri"/>
                                <w:i w:val="0"/>
                                <w:iCs w:val="0"/>
                                <w:color w:val="000000"/>
                                <w:kern w:val="0"/>
                                <w:sz w:val="21"/>
                                <w:szCs w:val="21"/>
                                <w:u w:val="none"/>
                                <w:lang w:val="en-US" w:eastAsia="zh-CN" w:bidi="ar"/>
                              </w:rPr>
                              <w:t>/h)</w:t>
                            </w:r>
                          </w:p>
                        </w:tc>
                        <w:tc>
                          <w:tcPr>
                            <w:tcW w:w="2003" w:type="dxa"/>
                            <w:tcBorders>
                              <w:top w:val="single" w:color="auto" w:sz="4" w:space="0"/>
                              <w:left w:val="single" w:color="000000"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K-factor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w:t>
                            </w: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2454</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9336</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2321</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9031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2236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8837</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2034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8473</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1843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8011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1324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6851</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189</w:t>
                            </w:r>
                          </w:p>
                        </w:tc>
                      </w:tr>
                    </w:tbl>
                    <w:p/>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267970</wp:posOffset>
                </wp:positionH>
                <wp:positionV relativeFrom="paragraph">
                  <wp:posOffset>5889625</wp:posOffset>
                </wp:positionV>
                <wp:extent cx="2650490" cy="40449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pPr>
                            <w:r>
                              <w:rPr>
                                <w:rFonts w:ascii="Microsoft JhengHei UI" w:hAnsi="Microsoft JhengHei UI" w:eastAsia="Microsoft JhengHei UI" w:cs="Microsoft JhengHei UI"/>
                                <w:b/>
                                <w:bCs/>
                                <w:color w:val="000000"/>
                                <w:kern w:val="0"/>
                                <w:sz w:val="24"/>
                                <w:szCs w:val="24"/>
                                <w:lang w:val="en-US" w:eastAsia="zh-CN" w:bidi="ar"/>
                              </w:rPr>
                              <w:t>K-factor measurement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463.75pt;height:31.85pt;width:208.7pt;z-index:251720704;mso-width-relative:page;mso-height-relative:page;" filled="f" stroked="f" coordsize="21600,21600" o:gfxdata="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&#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T9593bAAAACgEAAA8AAAAAAAAAAQAgAAAAIgAAAGRy&#10;cy9kb3ducmV2LnhtbFBLAQIUABQAAAAIAIdO4kClmbnjOwIAAGgEAAAOAAAAAAAAAAEAIAAAACoB&#10;AABkcnMvZTJvRG9jLnhtbFBLBQYAAAAABgAGAFkBAADXBQAAAAA=&#10;">
                <v:fill on="f" focussize="0,0"/>
                <v:stroke on="f" weight="0.5pt"/>
                <v:imagedata o:title=""/>
                <o:lock v:ext="edit" aspectratio="f"/>
                <v:textbox>
                  <w:txbxContent>
                    <w:p>
                      <w:pPr>
                        <w:keepNext w:val="0"/>
                        <w:keepLines w:val="0"/>
                        <w:widowControl/>
                        <w:suppressLineNumbers w:val="0"/>
                        <w:jc w:val="left"/>
                      </w:pPr>
                      <w:r>
                        <w:rPr>
                          <w:rFonts w:ascii="Microsoft JhengHei UI" w:hAnsi="Microsoft JhengHei UI" w:eastAsia="Microsoft JhengHei UI" w:cs="Microsoft JhengHei UI"/>
                          <w:b/>
                          <w:bCs/>
                          <w:color w:val="000000"/>
                          <w:kern w:val="0"/>
                          <w:sz w:val="24"/>
                          <w:szCs w:val="24"/>
                          <w:lang w:val="en-US" w:eastAsia="zh-CN" w:bidi="ar"/>
                        </w:rPr>
                        <w:t>K-factor measurement</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303530</wp:posOffset>
                </wp:positionH>
                <wp:positionV relativeFrom="paragraph">
                  <wp:posOffset>6017260</wp:posOffset>
                </wp:positionV>
                <wp:extent cx="7038975" cy="285750"/>
                <wp:effectExtent l="0" t="0" r="9525" b="0"/>
                <wp:wrapNone/>
                <wp:docPr id="25" name="矩形 2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73.8pt;height:22.5pt;width:554.25pt;z-index:251719680;v-text-anchor:middle;mso-width-relative:page;mso-height-relative:page;" fillcolor="#BBC7D2" filled="t" stroked="f" coordsize="21600,21600" o:gfxdata="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vc3bXZAAAACwEAAA8AAAAAAAAAAQAgAAAAIgAAAGRycy9kb3ducmV2LnhtbFBLAQIUABQA&#10;AAAIAIdO4kA8Ay1vYQIAALYEAAAOAAAAAAAAAAEAIAAAACgBAABkcnMvZTJvRG9jLnhtbFBLBQYA&#10;AAAABgAGAFkBAAD7BQ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481830"/>
                <wp:effectExtent l="0" t="0" r="8255" b="13970"/>
                <wp:wrapNone/>
                <wp:docPr id="26" name="文本框 26"/>
                <wp:cNvGraphicFramePr/>
                <a:graphic xmlns:a="http://schemas.openxmlformats.org/drawingml/2006/main">
                  <a:graphicData uri="http://schemas.microsoft.com/office/word/2010/wordprocessingShape">
                    <wps:wsp>
                      <wps:cNvSpPr txBox="1"/>
                      <wps:spPr>
                        <a:xfrm>
                          <a:off x="0" y="0"/>
                          <a:ext cx="7059295" cy="4481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pPr>
                            <w:r>
                              <w:drawing>
                                <wp:inline distT="0" distB="0" distL="114300" distR="114300">
                                  <wp:extent cx="6860540" cy="3604260"/>
                                  <wp:effectExtent l="0" t="0" r="16510" b="152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0540" cy="360426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52.9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right"/>
                      </w:pPr>
                      <w:r>
                        <w:drawing>
                          <wp:inline distT="0" distB="0" distL="114300" distR="114300">
                            <wp:extent cx="6860540" cy="3604260"/>
                            <wp:effectExtent l="0" t="0" r="16510" b="152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0540" cy="3604260"/>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426148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261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634480" cy="4130040"/>
                                  <wp:effectExtent l="0" t="0" r="13970" b="3810"/>
                                  <wp:docPr id="8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0"/>
                                          <pic:cNvPicPr>
                                            <a:picLocks noChangeAspect="1"/>
                                          </pic:cNvPicPr>
                                        </pic:nvPicPr>
                                        <pic:blipFill>
                                          <a:blip r:embed="rId8"/>
                                          <a:stretch>
                                            <a:fillRect/>
                                          </a:stretch>
                                        </pic:blipFill>
                                        <pic:spPr>
                                          <a:xfrm>
                                            <a:off x="0" y="0"/>
                                            <a:ext cx="6634480" cy="41300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5.55pt;width:548.75pt;z-index:251711488;mso-width-relative:page;mso-height-relative:page;" fillcolor="#FFFFFF [3201]" filled="t" stroked="f" coordsize="21600,21600" o:gfxdata="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NJwMRhf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nWEMg1wAA&#10;AAwBAAAPAAAAAAAAAAEAIAAAACIAAABkcnMvZG93bnJldi54bWxQSwECFAAUAAAACACHTuJAj+EP&#10;LF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634480" cy="4130040"/>
                            <wp:effectExtent l="0" t="0" r="13970" b="3810"/>
                            <wp:docPr id="8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0"/>
                                    <pic:cNvPicPr>
                                      <a:picLocks noChangeAspect="1"/>
                                    </pic:cNvPicPr>
                                  </pic:nvPicPr>
                                  <pic:blipFill>
                                    <a:blip r:embed="rId8"/>
                                    <a:stretch>
                                      <a:fillRect/>
                                    </a:stretch>
                                  </pic:blipFill>
                                  <pic:spPr>
                                    <a:xfrm>
                                      <a:off x="0" y="0"/>
                                      <a:ext cx="6634480" cy="41300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693420</wp:posOffset>
                </wp:positionH>
                <wp:positionV relativeFrom="paragraph">
                  <wp:posOffset>761365</wp:posOffset>
                </wp:positionV>
                <wp:extent cx="6364605" cy="4073525"/>
                <wp:effectExtent l="0" t="0" r="17145" b="3175"/>
                <wp:wrapNone/>
                <wp:docPr id="67" name="文本框 67"/>
                <wp:cNvGraphicFramePr/>
                <a:graphic xmlns:a="http://schemas.openxmlformats.org/drawingml/2006/main">
                  <a:graphicData uri="http://schemas.microsoft.com/office/word/2010/wordprocessingShape">
                    <wps:wsp>
                      <wps:cNvSpPr txBox="1"/>
                      <wps:spPr>
                        <a:xfrm>
                          <a:off x="0" y="0"/>
                          <a:ext cx="6364605" cy="4073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9682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2618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9061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2483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2496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4130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2182</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3595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543</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869</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770</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pt;margin-top:59.95pt;height:320.75pt;width:501.15pt;z-index:251713536;mso-width-relative:page;mso-height-relative:page;" fillcolor="#FFFFFF [3201]" filled="t" stroked="f" coordsize="21600,21600" o:gfxdata="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tVrd9YAAAAMAQAADwAA&#10;AAAAAAABACAAAAAiAAAAZHJzL2Rvd25yZXYueG1sUEsBAhQAFAAAAAgAh07iQG6wybVRAgAAkgQA&#10;AA4AAAAAAAAAAQAgAAAAJQ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9682</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2618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9061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2483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2496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3290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1236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3310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4130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1442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1539</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8356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1797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7826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2250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2182</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3595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543</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5905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634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5551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869</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4921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3674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1590</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770</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546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17632;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66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5584;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45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LWBE3G400-188NT-17 R1</w:t>
                          </w:r>
                        </w:p>
                        <w:p>
                          <w:pPr>
                            <w:rPr>
                              <w:rFonts w:hint="eastAsia" w:ascii="Arial" w:hAnsi="Arial" w:eastAsia="宋体" w:cs="Arial"/>
                              <w:sz w:val="28"/>
                              <w:szCs w:val="24"/>
                              <w:lang w:val="en-US" w:eastAsia="zh-CN"/>
                            </w:rPr>
                          </w:pPr>
                        </w:p>
                        <w:p>
                          <w:pPr>
                            <w:rPr>
                              <w:rFonts w:hint="default"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LWBE3G400-188NT-17 R1</w:t>
                    </w:r>
                  </w:p>
                  <w:p>
                    <w:pPr>
                      <w:rPr>
                        <w:rFonts w:hint="eastAsia" w:ascii="Arial" w:hAnsi="Arial" w:eastAsia="宋体" w:cs="Arial"/>
                        <w:sz w:val="28"/>
                        <w:szCs w:val="24"/>
                        <w:lang w:val="en-US" w:eastAsia="zh-CN"/>
                      </w:rPr>
                    </w:pPr>
                  </w:p>
                  <w:p>
                    <w:pPr>
                      <w:rPr>
                        <w:rFonts w:hint="default"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23A06"/>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C660AD"/>
    <w:rsid w:val="12F6302B"/>
    <w:rsid w:val="135C3E2F"/>
    <w:rsid w:val="13725976"/>
    <w:rsid w:val="13D058BC"/>
    <w:rsid w:val="14652623"/>
    <w:rsid w:val="14A51D01"/>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0305CF"/>
    <w:rsid w:val="1A2C7158"/>
    <w:rsid w:val="1B462CB1"/>
    <w:rsid w:val="1B5C59A2"/>
    <w:rsid w:val="1B682381"/>
    <w:rsid w:val="1BDA0A55"/>
    <w:rsid w:val="1C962F1E"/>
    <w:rsid w:val="1C9831C7"/>
    <w:rsid w:val="1CBB46B8"/>
    <w:rsid w:val="1CD96985"/>
    <w:rsid w:val="1D583D65"/>
    <w:rsid w:val="1D6D1ED1"/>
    <w:rsid w:val="1D9709C9"/>
    <w:rsid w:val="1DC94881"/>
    <w:rsid w:val="1E3B7C5B"/>
    <w:rsid w:val="1EBD3B03"/>
    <w:rsid w:val="1FA744B0"/>
    <w:rsid w:val="1FDF13FF"/>
    <w:rsid w:val="223A3BFB"/>
    <w:rsid w:val="226E5D5A"/>
    <w:rsid w:val="24A501A2"/>
    <w:rsid w:val="24F871A1"/>
    <w:rsid w:val="255B6D1F"/>
    <w:rsid w:val="261153A8"/>
    <w:rsid w:val="26964247"/>
    <w:rsid w:val="27E05805"/>
    <w:rsid w:val="27E86D24"/>
    <w:rsid w:val="280D6337"/>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1E5856"/>
    <w:rsid w:val="369479CD"/>
    <w:rsid w:val="37691503"/>
    <w:rsid w:val="378C03E5"/>
    <w:rsid w:val="395E3F5F"/>
    <w:rsid w:val="39D715E6"/>
    <w:rsid w:val="3A265AC6"/>
    <w:rsid w:val="3A46785C"/>
    <w:rsid w:val="3B8C2F6A"/>
    <w:rsid w:val="3BE75C27"/>
    <w:rsid w:val="3C024908"/>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75215D"/>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B33B33"/>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3F5ECC"/>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787875"/>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52297A"/>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TotalTime>
  <ScaleCrop>false</ScaleCrop>
  <LinksUpToDate>false</LinksUpToDate>
  <CharactersWithSpaces>17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2024-02-05T02:45:55Z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AB9BE94083554A8991EF254587B92031_13</vt:lpwstr>
  </property>
  <property fmtid="{D5CDD505-2E9C-101B-9397-08002B2CF9AE}" pid="4" name="commondata">
    <vt:lpwstr>eyJoZGlkIjoiOWRkODc2MDJlNmRkZjY0MjZiNTVmYjYzODU0YmNkOTcifQ==</vt:lpwstr>
  </property>
</Properties>
</file>