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bookmarkStart w:id="1" w:name="_GoBack"/>
      <w:bookmarkEnd w:id="1"/>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LWBE3G560-188NT-01</w:t>
                                  </w:r>
                                  <w:r>
                                    <w:rPr>
                                      <w:rFonts w:hint="eastAsia" w:ascii="Arial" w:hAnsi="Arial" w:eastAsia="宋体" w:cs="Arial"/>
                                      <w:color w:val="323333"/>
                                      <w:kern w:val="0"/>
                                      <w:sz w:val="22"/>
                                      <w:szCs w:val="22"/>
                                      <w:lang w:val="en-US" w:eastAsia="zh-CN" w:bidi="ar"/>
                                    </w:rPr>
                                    <w:t xml:space="preserve">   Built-in RS485</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20240126</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LWBE3G560-188NT-01</w:t>
                            </w:r>
                            <w:r>
                              <w:rPr>
                                <w:rFonts w:hint="eastAsia" w:ascii="Arial" w:hAnsi="Arial" w:eastAsia="宋体" w:cs="Arial"/>
                                <w:color w:val="323333"/>
                                <w:kern w:val="0"/>
                                <w:sz w:val="22"/>
                                <w:szCs w:val="22"/>
                                <w:lang w:val="en-US" w:eastAsia="zh-CN" w:bidi="ar"/>
                              </w:rPr>
                              <w:t xml:space="preserve">   Built-in RS485</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20240126</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1610±5%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3300±10%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3700±10%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16039</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9435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1166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1610±5%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3300±10%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3700±10%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16039</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9435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1166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2136140</wp:posOffset>
                </wp:positionV>
                <wp:extent cx="6743700" cy="2340610"/>
                <wp:effectExtent l="0" t="0" r="0" b="2540"/>
                <wp:wrapNone/>
                <wp:docPr id="63" name="文本框 63"/>
                <wp:cNvGraphicFramePr/>
                <a:graphic xmlns:a="http://schemas.openxmlformats.org/drawingml/2006/main">
                  <a:graphicData uri="http://schemas.microsoft.com/office/word/2010/wordprocessingShape">
                    <wps:wsp>
                      <wps:cNvSpPr txBox="1"/>
                      <wps:spPr>
                        <a:xfrm>
                          <a:off x="486410" y="6452235"/>
                          <a:ext cx="6743700" cy="2340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8.2pt;height:184.3pt;width:531pt;z-index:251705344;mso-width-relative:page;mso-height-relative:page;" fillcolor="#FFFFFF [3201]" filled="t" stroked="f" coordsize="21600,21600" o:gfxdata="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p/ftYA&#10;AAALAQAADwAAAAAAAAABACAAAAAiAAAAZHJzL2Rvd25yZXYueG1sUEsBAhQAFAAAAAgAh07iQNZq&#10;MfR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4080;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93056;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/PWM/RS485</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LWRS485-03</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/PWM/RS485</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LWRS485-03</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1080135</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
                              <w:drawing>
                                <wp:inline distT="0" distB="0" distL="114300" distR="114300">
                                  <wp:extent cx="6868160" cy="3936365"/>
                                  <wp:effectExtent l="0" t="0" r="8890" b="6985"/>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7"/>
                                          <a:stretch>
                                            <a:fillRect/>
                                          </a:stretch>
                                        </pic:blipFill>
                                        <pic:spPr>
                                          <a:xfrm>
                                            <a:off x="0" y="0"/>
                                            <a:ext cx="6868160" cy="3936365"/>
                                          </a:xfrm>
                                          <a:prstGeom prst="rect">
                                            <a:avLst/>
                                          </a:prstGeom>
                                          <a:noFill/>
                                          <a:ln>
                                            <a:noFill/>
                                          </a:ln>
                                        </pic:spPr>
                                      </pic:pic>
                                    </a:graphicData>
                                  </a:graphic>
                                </wp:inline>
                              </w:drawing>
                            </w:r>
                          </w:p>
                          <w:p>
                            <w:pPr>
                              <w:jc w:val="right"/>
                              <w:rPr>
                                <w:rFonts w:hint="default"/>
                                <w:lang w:val="en-US" w:eastAsia="zh-CN"/>
                              </w:rPr>
                            </w:pPr>
                            <w:r>
                              <w:rPr>
                                <w:rFonts w:hint="eastAsia"/>
                                <w:lang w:eastAsia="zh-CN"/>
                              </w:rPr>
                              <w:t xml:space="preserve">Note: The default line length is </w:t>
                            </w:r>
                            <w:r>
                              <w:rPr>
                                <w:rFonts w:hint="eastAsia"/>
                                <w:lang w:val="en-US" w:eastAsia="zh-CN"/>
                              </w:rPr>
                              <w:t>1.5</w:t>
                            </w:r>
                            <w:r>
                              <w:rPr>
                                <w:rFonts w:hint="eastAsia"/>
                                <w:lang w:eastAsia="zh-CN"/>
                              </w:rPr>
                              <w:t>m</w:t>
                            </w:r>
                            <w:r>
                              <w:rPr>
                                <w:rFonts w:hint="eastAsia"/>
                                <w:lang w:val="en-US" w:eastAsia="zh-CN"/>
                              </w:rPr>
                              <w:t>.</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85.05pt;height:439.15pt;width:555.85pt;z-index:251659264;mso-width-relative:page;mso-height-relative:page;" fillcolor="#FFFFFF [3201]" filled="t" stroked="f" coordsize="21600,21600" o:gfxdata="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OuOyn7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r>
                        <w:drawing>
                          <wp:inline distT="0" distB="0" distL="114300" distR="114300">
                            <wp:extent cx="6868160" cy="3936365"/>
                            <wp:effectExtent l="0" t="0" r="8890" b="6985"/>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7"/>
                                    <a:stretch>
                                      <a:fillRect/>
                                    </a:stretch>
                                  </pic:blipFill>
                                  <pic:spPr>
                                    <a:xfrm>
                                      <a:off x="0" y="0"/>
                                      <a:ext cx="6868160" cy="3936365"/>
                                    </a:xfrm>
                                    <a:prstGeom prst="rect">
                                      <a:avLst/>
                                    </a:prstGeom>
                                    <a:noFill/>
                                    <a:ln>
                                      <a:noFill/>
                                    </a:ln>
                                  </pic:spPr>
                                </pic:pic>
                              </a:graphicData>
                            </a:graphic>
                          </wp:inline>
                        </w:drawing>
                      </w:r>
                    </w:p>
                    <w:p>
                      <w:pPr>
                        <w:jc w:val="right"/>
                        <w:rPr>
                          <w:rFonts w:hint="default"/>
                          <w:lang w:val="en-US" w:eastAsia="zh-CN"/>
                        </w:rPr>
                      </w:pPr>
                      <w:r>
                        <w:rPr>
                          <w:rFonts w:hint="eastAsia"/>
                          <w:lang w:eastAsia="zh-CN"/>
                        </w:rPr>
                        <w:t xml:space="preserve">Note: The default line length is </w:t>
                      </w:r>
                      <w:r>
                        <w:rPr>
                          <w:rFonts w:hint="eastAsia"/>
                          <w:lang w:val="en-US" w:eastAsia="zh-CN"/>
                        </w:rPr>
                        <w:t>1.5</w:t>
                      </w:r>
                      <w:r>
                        <w:rPr>
                          <w:rFonts w:hint="eastAsia"/>
                          <w:lang w:eastAsia="zh-CN"/>
                        </w:rPr>
                        <w:t>m</w:t>
                      </w:r>
                      <w:r>
                        <w:rPr>
                          <w:rFonts w:hint="eastAsia"/>
                          <w:lang w:val="en-US" w:eastAsia="zh-CN"/>
                        </w:rPr>
                        <w:t>.</w:t>
                      </w:r>
                    </w:p>
                    <w:p>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713536"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25" w:tblpY="4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5"/>
                              <w:gridCol w:w="618"/>
                              <w:gridCol w:w="747"/>
                              <w:gridCol w:w="887"/>
                              <w:gridCol w:w="640"/>
                              <w:gridCol w:w="651"/>
                              <w:gridCol w:w="597"/>
                              <w:gridCol w:w="694"/>
                              <w:gridCol w:w="598"/>
                              <w:gridCol w:w="544"/>
                              <w:gridCol w:w="512"/>
                              <w:gridCol w:w="651"/>
                              <w:gridCol w:w="564"/>
                              <w:gridCol w:w="533"/>
                              <w:gridCol w:w="6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7" w:hRule="atLeast"/>
                              </w:trPr>
                              <w:tc>
                                <w:tcPr>
                                  <w:tcW w:w="745" w:type="dxa"/>
                                  <w:noWrap w:val="0"/>
                                  <w:vAlign w:val="center"/>
                                </w:tcPr>
                                <w:p>
                                  <w:pPr>
                                    <w:widowControl/>
                                    <w:jc w:val="center"/>
                                    <w:rPr>
                                      <w:rFonts w:hint="default"/>
                                      <w:sz w:val="15"/>
                                      <w:szCs w:val="15"/>
                                    </w:rPr>
                                  </w:pPr>
                                  <w:r>
                                    <w:rPr>
                                      <w:sz w:val="15"/>
                                      <w:szCs w:val="15"/>
                                    </w:rPr>
                                    <w:t>颜色</w:t>
                                  </w:r>
                                </w:p>
                              </w:tc>
                              <w:tc>
                                <w:tcPr>
                                  <w:tcW w:w="618" w:type="dxa"/>
                                  <w:noWrap w:val="0"/>
                                  <w:vAlign w:val="center"/>
                                </w:tcPr>
                                <w:p>
                                  <w:pPr>
                                    <w:widowControl/>
                                    <w:jc w:val="center"/>
                                    <w:rPr>
                                      <w:b/>
                                      <w:bCs/>
                                      <w:color w:val="auto"/>
                                      <w:sz w:val="15"/>
                                      <w:szCs w:val="15"/>
                                    </w:rPr>
                                  </w:pPr>
                                  <w:r>
                                    <w:rPr>
                                      <w:b/>
                                      <w:bCs/>
                                      <w:color w:val="auto"/>
                                      <w:sz w:val="15"/>
                                      <w:szCs w:val="15"/>
                                    </w:rPr>
                                    <w:t>黑Black</w:t>
                                  </w:r>
                                </w:p>
                              </w:tc>
                              <w:tc>
                                <w:tcPr>
                                  <w:tcW w:w="747" w:type="dxa"/>
                                  <w:noWrap w:val="0"/>
                                  <w:vAlign w:val="center"/>
                                </w:tcPr>
                                <w:p>
                                  <w:pPr>
                                    <w:widowControl/>
                                    <w:jc w:val="center"/>
                                    <w:rPr>
                                      <w:b/>
                                      <w:bCs/>
                                      <w:color w:val="auto"/>
                                      <w:sz w:val="15"/>
                                      <w:szCs w:val="15"/>
                                    </w:rPr>
                                  </w:pPr>
                                  <w:r>
                                    <w:rPr>
                                      <w:b/>
                                      <w:bCs/>
                                      <w:color w:val="auto"/>
                                      <w:sz w:val="15"/>
                                      <w:szCs w:val="15"/>
                                    </w:rPr>
                                    <w:t>红</w:t>
                                  </w:r>
                                </w:p>
                                <w:p>
                                  <w:pPr>
                                    <w:widowControl/>
                                    <w:jc w:val="center"/>
                                    <w:rPr>
                                      <w:b/>
                                      <w:bCs/>
                                      <w:color w:val="auto"/>
                                      <w:sz w:val="15"/>
                                      <w:szCs w:val="15"/>
                                    </w:rPr>
                                  </w:pPr>
                                  <w:r>
                                    <w:rPr>
                                      <w:b/>
                                      <w:bCs/>
                                      <w:color w:val="auto"/>
                                      <w:sz w:val="15"/>
                                      <w:szCs w:val="15"/>
                                    </w:rPr>
                                    <w:t>Red</w:t>
                                  </w:r>
                                </w:p>
                              </w:tc>
                              <w:tc>
                                <w:tcPr>
                                  <w:tcW w:w="887" w:type="dxa"/>
                                  <w:noWrap w:val="0"/>
                                  <w:vAlign w:val="center"/>
                                </w:tcPr>
                                <w:p>
                                  <w:pPr>
                                    <w:widowControl/>
                                    <w:jc w:val="center"/>
                                    <w:rPr>
                                      <w:b/>
                                      <w:bCs/>
                                      <w:color w:val="auto"/>
                                      <w:sz w:val="15"/>
                                      <w:szCs w:val="15"/>
                                    </w:rPr>
                                  </w:pPr>
                                  <w:r>
                                    <w:rPr>
                                      <w:b/>
                                      <w:bCs/>
                                      <w:color w:val="auto"/>
                                      <w:sz w:val="15"/>
                                      <w:szCs w:val="15"/>
                                    </w:rPr>
                                    <w:t>橙</w:t>
                                  </w:r>
                                </w:p>
                                <w:p>
                                  <w:pPr>
                                    <w:widowControl/>
                                    <w:jc w:val="center"/>
                                    <w:rPr>
                                      <w:rFonts w:hint="default"/>
                                      <w:b/>
                                      <w:bCs/>
                                      <w:color w:val="auto"/>
                                      <w:sz w:val="15"/>
                                      <w:szCs w:val="15"/>
                                    </w:rPr>
                                  </w:pPr>
                                  <w:r>
                                    <w:rPr>
                                      <w:b/>
                                      <w:bCs/>
                                      <w:color w:val="auto"/>
                                      <w:sz w:val="15"/>
                                      <w:szCs w:val="15"/>
                                    </w:rPr>
                                    <w:t>Orange</w:t>
                                  </w:r>
                                </w:p>
                              </w:tc>
                              <w:tc>
                                <w:tcPr>
                                  <w:tcW w:w="640" w:type="dxa"/>
                                  <w:noWrap w:val="0"/>
                                  <w:vAlign w:val="center"/>
                                </w:tcPr>
                                <w:p>
                                  <w:pPr>
                                    <w:widowControl/>
                                    <w:jc w:val="center"/>
                                    <w:rPr>
                                      <w:b/>
                                      <w:bCs/>
                                      <w:color w:val="auto"/>
                                      <w:sz w:val="15"/>
                                      <w:szCs w:val="15"/>
                                    </w:rPr>
                                  </w:pPr>
                                  <w:r>
                                    <w:rPr>
                                      <w:b/>
                                      <w:bCs/>
                                      <w:color w:val="auto"/>
                                      <w:sz w:val="15"/>
                                      <w:szCs w:val="15"/>
                                    </w:rPr>
                                    <w:t>棕</w:t>
                                  </w:r>
                                </w:p>
                                <w:p>
                                  <w:pPr>
                                    <w:widowControl/>
                                    <w:jc w:val="center"/>
                                    <w:rPr>
                                      <w:b/>
                                      <w:bCs/>
                                      <w:color w:val="auto"/>
                                      <w:sz w:val="15"/>
                                      <w:szCs w:val="15"/>
                                    </w:rPr>
                                  </w:pPr>
                                  <w:r>
                                    <w:rPr>
                                      <w:b/>
                                      <w:bCs/>
                                      <w:color w:val="auto"/>
                                      <w:sz w:val="15"/>
                                      <w:szCs w:val="15"/>
                                    </w:rPr>
                                    <w:t>Brown</w:t>
                                  </w:r>
                                </w:p>
                              </w:tc>
                              <w:tc>
                                <w:tcPr>
                                  <w:tcW w:w="651" w:type="dxa"/>
                                  <w:noWrap w:val="0"/>
                                  <w:vAlign w:val="center"/>
                                </w:tcPr>
                                <w:p>
                                  <w:pPr>
                                    <w:widowControl/>
                                    <w:jc w:val="center"/>
                                    <w:rPr>
                                      <w:b/>
                                      <w:bCs/>
                                      <w:color w:val="auto"/>
                                      <w:sz w:val="15"/>
                                      <w:szCs w:val="15"/>
                                    </w:rPr>
                                  </w:pPr>
                                  <w:r>
                                    <w:rPr>
                                      <w:b/>
                                      <w:bCs/>
                                      <w:color w:val="auto"/>
                                      <w:sz w:val="15"/>
                                      <w:szCs w:val="15"/>
                                    </w:rPr>
                                    <w:t>黄</w:t>
                                  </w:r>
                                </w:p>
                                <w:p>
                                  <w:pPr>
                                    <w:widowControl/>
                                    <w:jc w:val="center"/>
                                    <w:rPr>
                                      <w:rFonts w:hint="default"/>
                                      <w:b/>
                                      <w:bCs/>
                                      <w:color w:val="auto"/>
                                      <w:sz w:val="15"/>
                                      <w:szCs w:val="15"/>
                                    </w:rPr>
                                  </w:pPr>
                                  <w:r>
                                    <w:rPr>
                                      <w:b/>
                                      <w:bCs/>
                                      <w:color w:val="auto"/>
                                      <w:sz w:val="15"/>
                                      <w:szCs w:val="15"/>
                                    </w:rPr>
                                    <w:t>Yellow</w:t>
                                  </w:r>
                                </w:p>
                              </w:tc>
                              <w:tc>
                                <w:tcPr>
                                  <w:tcW w:w="597" w:type="dxa"/>
                                  <w:noWrap w:val="0"/>
                                  <w:vAlign w:val="center"/>
                                </w:tcPr>
                                <w:p>
                                  <w:pPr>
                                    <w:widowControl/>
                                    <w:jc w:val="center"/>
                                    <w:rPr>
                                      <w:b/>
                                      <w:bCs/>
                                      <w:color w:val="auto"/>
                                      <w:sz w:val="15"/>
                                      <w:szCs w:val="15"/>
                                    </w:rPr>
                                  </w:pPr>
                                  <w:r>
                                    <w:rPr>
                                      <w:b/>
                                      <w:bCs/>
                                      <w:color w:val="auto"/>
                                      <w:sz w:val="15"/>
                                      <w:szCs w:val="15"/>
                                    </w:rPr>
                                    <w:t>绿</w:t>
                                  </w:r>
                                </w:p>
                                <w:p>
                                  <w:pPr>
                                    <w:widowControl/>
                                    <w:jc w:val="center"/>
                                    <w:rPr>
                                      <w:rFonts w:hint="default"/>
                                      <w:b/>
                                      <w:bCs/>
                                      <w:color w:val="auto"/>
                                      <w:sz w:val="15"/>
                                      <w:szCs w:val="15"/>
                                    </w:rPr>
                                  </w:pPr>
                                  <w:r>
                                    <w:rPr>
                                      <w:b/>
                                      <w:bCs/>
                                      <w:color w:val="auto"/>
                                      <w:sz w:val="15"/>
                                      <w:szCs w:val="15"/>
                                    </w:rPr>
                                    <w:t>Green</w:t>
                                  </w:r>
                                </w:p>
                              </w:tc>
                              <w:tc>
                                <w:tcPr>
                                  <w:tcW w:w="694" w:type="dxa"/>
                                  <w:noWrap w:val="0"/>
                                  <w:vAlign w:val="center"/>
                                </w:tcPr>
                                <w:p>
                                  <w:pPr>
                                    <w:widowControl/>
                                    <w:jc w:val="center"/>
                                    <w:rPr>
                                      <w:rFonts w:eastAsia="仿宋_GB2312"/>
                                      <w:b/>
                                      <w:bCs/>
                                      <w:color w:val="auto"/>
                                      <w:sz w:val="15"/>
                                      <w:szCs w:val="15"/>
                                    </w:rPr>
                                  </w:pPr>
                                  <w:r>
                                    <w:rPr>
                                      <w:rFonts w:eastAsia="仿宋_GB2312"/>
                                      <w:b/>
                                      <w:bCs/>
                                      <w:color w:val="auto"/>
                                      <w:sz w:val="15"/>
                                      <w:szCs w:val="15"/>
                                    </w:rPr>
                                    <w:t>灰</w:t>
                                  </w:r>
                                </w:p>
                                <w:p>
                                  <w:pPr>
                                    <w:widowControl/>
                                    <w:jc w:val="center"/>
                                    <w:rPr>
                                      <w:rFonts w:hint="default" w:eastAsia="仿宋_GB2312"/>
                                      <w:b/>
                                      <w:bCs/>
                                      <w:color w:val="auto"/>
                                      <w:sz w:val="15"/>
                                      <w:szCs w:val="15"/>
                                    </w:rPr>
                                  </w:pPr>
                                  <w:r>
                                    <w:rPr>
                                      <w:rFonts w:eastAsia="仿宋_GB2312"/>
                                      <w:b/>
                                      <w:bCs/>
                                      <w:color w:val="auto"/>
                                      <w:sz w:val="15"/>
                                      <w:szCs w:val="15"/>
                                    </w:rPr>
                                    <w:t>Gray</w:t>
                                  </w:r>
                                </w:p>
                              </w:tc>
                              <w:tc>
                                <w:tcPr>
                                  <w:tcW w:w="598" w:type="dxa"/>
                                  <w:noWrap w:val="0"/>
                                  <w:vAlign w:val="center"/>
                                </w:tcPr>
                                <w:p>
                                  <w:pPr>
                                    <w:widowControl/>
                                    <w:jc w:val="center"/>
                                    <w:rPr>
                                      <w:b/>
                                      <w:bCs/>
                                      <w:color w:val="auto"/>
                                      <w:sz w:val="15"/>
                                      <w:szCs w:val="15"/>
                                    </w:rPr>
                                  </w:pPr>
                                  <w:r>
                                    <w:rPr>
                                      <w:b/>
                                      <w:bCs/>
                                      <w:color w:val="auto"/>
                                      <w:sz w:val="15"/>
                                      <w:szCs w:val="15"/>
                                    </w:rPr>
                                    <w:t>紫</w:t>
                                  </w:r>
                                </w:p>
                                <w:p>
                                  <w:pPr>
                                    <w:widowControl/>
                                    <w:jc w:val="center"/>
                                    <w:rPr>
                                      <w:rFonts w:hint="default"/>
                                      <w:b/>
                                      <w:bCs/>
                                      <w:color w:val="auto"/>
                                      <w:sz w:val="15"/>
                                      <w:szCs w:val="15"/>
                                    </w:rPr>
                                  </w:pPr>
                                  <w:r>
                                    <w:rPr>
                                      <w:b/>
                                      <w:bCs/>
                                      <w:color w:val="auto"/>
                                      <w:sz w:val="15"/>
                                      <w:szCs w:val="15"/>
                                    </w:rPr>
                                    <w:t>Violet</w:t>
                                  </w:r>
                                </w:p>
                              </w:tc>
                              <w:tc>
                                <w:tcPr>
                                  <w:tcW w:w="544" w:type="dxa"/>
                                  <w:noWrap w:val="0"/>
                                  <w:vAlign w:val="center"/>
                                </w:tcPr>
                                <w:p>
                                  <w:pPr>
                                    <w:widowControl/>
                                    <w:jc w:val="center"/>
                                    <w:rPr>
                                      <w:rFonts w:eastAsia="仿宋_GB2312"/>
                                      <w:b/>
                                      <w:bCs/>
                                      <w:color w:val="auto"/>
                                      <w:sz w:val="15"/>
                                      <w:szCs w:val="15"/>
                                    </w:rPr>
                                  </w:pPr>
                                  <w:r>
                                    <w:rPr>
                                      <w:rFonts w:eastAsia="仿宋_GB2312"/>
                                      <w:b/>
                                      <w:bCs/>
                                      <w:color w:val="auto"/>
                                      <w:sz w:val="15"/>
                                      <w:szCs w:val="15"/>
                                    </w:rPr>
                                    <w:t>白</w:t>
                                  </w:r>
                                </w:p>
                                <w:p>
                                  <w:pPr>
                                    <w:widowControl/>
                                    <w:jc w:val="center"/>
                                    <w:rPr>
                                      <w:rFonts w:hint="default" w:eastAsia="仿宋_GB2312"/>
                                      <w:b/>
                                      <w:bCs/>
                                      <w:color w:val="auto"/>
                                      <w:sz w:val="15"/>
                                      <w:szCs w:val="15"/>
                                    </w:rPr>
                                  </w:pPr>
                                  <w:r>
                                    <w:rPr>
                                      <w:rFonts w:eastAsia="仿宋_GB2312"/>
                                      <w:b/>
                                      <w:bCs/>
                                      <w:color w:val="auto"/>
                                      <w:sz w:val="15"/>
                                      <w:szCs w:val="15"/>
                                    </w:rPr>
                                    <w:t>White</w:t>
                                  </w:r>
                                </w:p>
                              </w:tc>
                              <w:tc>
                                <w:tcPr>
                                  <w:tcW w:w="512" w:type="dxa"/>
                                  <w:noWrap w:val="0"/>
                                  <w:vAlign w:val="center"/>
                                </w:tcPr>
                                <w:p>
                                  <w:pPr>
                                    <w:widowControl/>
                                    <w:jc w:val="center"/>
                                    <w:rPr>
                                      <w:rFonts w:eastAsia="仿宋_GB2312"/>
                                      <w:b/>
                                      <w:bCs/>
                                      <w:color w:val="auto"/>
                                      <w:sz w:val="15"/>
                                      <w:szCs w:val="15"/>
                                    </w:rPr>
                                  </w:pPr>
                                  <w:r>
                                    <w:rPr>
                                      <w:rFonts w:eastAsia="仿宋_GB2312"/>
                                      <w:b/>
                                      <w:bCs/>
                                      <w:color w:val="auto"/>
                                      <w:sz w:val="15"/>
                                      <w:szCs w:val="15"/>
                                    </w:rPr>
                                    <w:t>蓝</w:t>
                                  </w:r>
                                </w:p>
                                <w:p>
                                  <w:pPr>
                                    <w:widowControl/>
                                    <w:jc w:val="center"/>
                                    <w:rPr>
                                      <w:rFonts w:hint="default" w:eastAsia="仿宋_GB2312"/>
                                      <w:b/>
                                      <w:bCs/>
                                      <w:color w:val="auto"/>
                                      <w:sz w:val="15"/>
                                      <w:szCs w:val="15"/>
                                    </w:rPr>
                                  </w:pPr>
                                  <w:r>
                                    <w:rPr>
                                      <w:rFonts w:eastAsia="仿宋_GB2312"/>
                                      <w:b/>
                                      <w:bCs/>
                                      <w:color w:val="auto"/>
                                      <w:sz w:val="15"/>
                                      <w:szCs w:val="15"/>
                                    </w:rPr>
                                    <w:t>Blue</w:t>
                                  </w:r>
                                </w:p>
                              </w:tc>
                              <w:tc>
                                <w:tcPr>
                                  <w:tcW w:w="651" w:type="dxa"/>
                                  <w:noWrap w:val="0"/>
                                  <w:vAlign w:val="center"/>
                                </w:tcPr>
                                <w:p>
                                  <w:pPr>
                                    <w:widowControl/>
                                    <w:jc w:val="center"/>
                                    <w:rPr>
                                      <w:b/>
                                      <w:bCs/>
                                      <w:color w:val="auto"/>
                                      <w:sz w:val="15"/>
                                      <w:szCs w:val="15"/>
                                    </w:rPr>
                                  </w:pPr>
                                  <w:r>
                                    <w:rPr>
                                      <w:b/>
                                      <w:bCs/>
                                      <w:color w:val="auto"/>
                                      <w:sz w:val="15"/>
                                      <w:szCs w:val="15"/>
                                    </w:rPr>
                                    <w:t>棕</w:t>
                                  </w:r>
                                </w:p>
                                <w:p>
                                  <w:pPr>
                                    <w:widowControl/>
                                    <w:jc w:val="center"/>
                                    <w:rPr>
                                      <w:rFonts w:eastAsia="仿宋_GB2312"/>
                                      <w:b/>
                                      <w:bCs/>
                                      <w:color w:val="auto"/>
                                      <w:sz w:val="15"/>
                                      <w:szCs w:val="15"/>
                                    </w:rPr>
                                  </w:pPr>
                                  <w:r>
                                    <w:rPr>
                                      <w:b/>
                                      <w:bCs/>
                                      <w:color w:val="auto"/>
                                      <w:sz w:val="15"/>
                                      <w:szCs w:val="15"/>
                                    </w:rPr>
                                    <w:t>Brown</w:t>
                                  </w:r>
                                </w:p>
                              </w:tc>
                              <w:tc>
                                <w:tcPr>
                                  <w:tcW w:w="564" w:type="dxa"/>
                                  <w:noWrap w:val="0"/>
                                  <w:vAlign w:val="center"/>
                                </w:tcPr>
                                <w:p>
                                  <w:pPr>
                                    <w:widowControl/>
                                    <w:jc w:val="center"/>
                                    <w:rPr>
                                      <w:rFonts w:eastAsia="仿宋_GB2312"/>
                                      <w:b/>
                                      <w:bCs/>
                                      <w:color w:val="auto"/>
                                      <w:sz w:val="15"/>
                                      <w:szCs w:val="15"/>
                                    </w:rPr>
                                  </w:pPr>
                                  <w:r>
                                    <w:rPr>
                                      <w:b/>
                                      <w:bCs/>
                                      <w:color w:val="auto"/>
                                      <w:sz w:val="15"/>
                                      <w:szCs w:val="15"/>
                                    </w:rPr>
                                    <w:t>黑Black</w:t>
                                  </w:r>
                                </w:p>
                              </w:tc>
                              <w:tc>
                                <w:tcPr>
                                  <w:tcW w:w="533" w:type="dxa"/>
                                  <w:noWrap w:val="0"/>
                                  <w:vAlign w:val="center"/>
                                </w:tcPr>
                                <w:p>
                                  <w:pPr>
                                    <w:widowControl/>
                                    <w:jc w:val="center"/>
                                    <w:rPr>
                                      <w:rFonts w:eastAsia="仿宋_GB2312"/>
                                      <w:b/>
                                      <w:bCs/>
                                      <w:color w:val="auto"/>
                                      <w:sz w:val="15"/>
                                      <w:szCs w:val="15"/>
                                    </w:rPr>
                                  </w:pPr>
                                  <w:r>
                                    <w:rPr>
                                      <w:rFonts w:eastAsia="仿宋_GB2312"/>
                                      <w:b/>
                                      <w:bCs/>
                                      <w:color w:val="auto"/>
                                      <w:sz w:val="15"/>
                                      <w:szCs w:val="15"/>
                                    </w:rPr>
                                    <w:t xml:space="preserve">蓝 </w:t>
                                  </w:r>
                                </w:p>
                                <w:p>
                                  <w:pPr>
                                    <w:widowControl/>
                                    <w:jc w:val="center"/>
                                    <w:rPr>
                                      <w:rFonts w:eastAsia="仿宋_GB2312"/>
                                      <w:b/>
                                      <w:bCs/>
                                      <w:color w:val="auto"/>
                                      <w:sz w:val="15"/>
                                      <w:szCs w:val="15"/>
                                    </w:rPr>
                                  </w:pPr>
                                  <w:r>
                                    <w:rPr>
                                      <w:rFonts w:eastAsia="仿宋_GB2312"/>
                                      <w:b/>
                                      <w:bCs/>
                                      <w:color w:val="auto"/>
                                      <w:sz w:val="15"/>
                                      <w:szCs w:val="15"/>
                                    </w:rPr>
                                    <w:t>Blue</w:t>
                                  </w:r>
                                </w:p>
                              </w:tc>
                              <w:tc>
                                <w:tcPr>
                                  <w:tcW w:w="692" w:type="dxa"/>
                                  <w:noWrap w:val="0"/>
                                  <w:vAlign w:val="center"/>
                                </w:tcPr>
                                <w:p>
                                  <w:pPr>
                                    <w:widowControl/>
                                    <w:jc w:val="center"/>
                                    <w:rPr>
                                      <w:rFonts w:eastAsia="仿宋_GB2312"/>
                                      <w:b/>
                                      <w:bCs/>
                                      <w:color w:val="auto"/>
                                      <w:sz w:val="15"/>
                                      <w:szCs w:val="15"/>
                                    </w:rPr>
                                  </w:pPr>
                                  <w:r>
                                    <w:rPr>
                                      <w:b/>
                                      <w:bCs/>
                                      <w:color w:val="auto"/>
                                      <w:sz w:val="15"/>
                                      <w:szCs w:val="15"/>
                                    </w:rPr>
                                    <w:t>黄/绿</w:t>
                                  </w:r>
                                </w:p>
                                <w:p>
                                  <w:pPr>
                                    <w:widowControl/>
                                    <w:jc w:val="center"/>
                                    <w:rPr>
                                      <w:rFonts w:eastAsia="仿宋_GB2312"/>
                                      <w:b/>
                                      <w:bCs/>
                                      <w:color w:val="auto"/>
                                      <w:sz w:val="15"/>
                                      <w:szCs w:val="15"/>
                                    </w:rPr>
                                  </w:pPr>
                                  <w:r>
                                    <w:rPr>
                                      <w:rFonts w:eastAsia="仿宋_GB2312"/>
                                      <w:b/>
                                      <w:bCs/>
                                      <w:color w:val="auto"/>
                                      <w:sz w:val="15"/>
                                      <w:szCs w:val="15"/>
                                    </w:rPr>
                                    <w:t>Yellow/Green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9" w:hRule="atLeast"/>
                              </w:trPr>
                              <w:tc>
                                <w:tcPr>
                                  <w:tcW w:w="745" w:type="dxa"/>
                                  <w:noWrap w:val="0"/>
                                  <w:vAlign w:val="center"/>
                                </w:tcPr>
                                <w:p>
                                  <w:pPr>
                                    <w:widowControl/>
                                    <w:jc w:val="center"/>
                                    <w:rPr>
                                      <w:sz w:val="15"/>
                                      <w:szCs w:val="15"/>
                                    </w:rPr>
                                  </w:pPr>
                                  <w:r>
                                    <w:rPr>
                                      <w:sz w:val="15"/>
                                      <w:szCs w:val="15"/>
                                    </w:rPr>
                                    <w:t>功能</w:t>
                                  </w:r>
                                </w:p>
                                <w:p>
                                  <w:pPr>
                                    <w:widowControl/>
                                    <w:jc w:val="center"/>
                                    <w:rPr>
                                      <w:rFonts w:eastAsia="仿宋_GB2312"/>
                                      <w:sz w:val="15"/>
                                      <w:szCs w:val="15"/>
                                    </w:rPr>
                                  </w:pPr>
                                  <w:r>
                                    <w:rPr>
                                      <w:rFonts w:eastAsia="仿宋_GB2312"/>
                                      <w:sz w:val="15"/>
                                      <w:szCs w:val="15"/>
                                    </w:rPr>
                                    <w:t>Function</w:t>
                                  </w:r>
                                </w:p>
                              </w:tc>
                              <w:tc>
                                <w:tcPr>
                                  <w:tcW w:w="618" w:type="dxa"/>
                                  <w:noWrap w:val="0"/>
                                  <w:vAlign w:val="center"/>
                                </w:tcPr>
                                <w:p>
                                  <w:pPr>
                                    <w:widowControl/>
                                    <w:jc w:val="center"/>
                                    <w:rPr>
                                      <w:rFonts w:hint="default" w:eastAsia="仿宋_GB2312"/>
                                      <w:b/>
                                      <w:bCs/>
                                      <w:color w:val="auto"/>
                                      <w:sz w:val="15"/>
                                      <w:szCs w:val="15"/>
                                    </w:rPr>
                                  </w:pPr>
                                  <w:r>
                                    <w:rPr>
                                      <w:rFonts w:eastAsia="仿宋_GB2312"/>
                                      <w:b/>
                                      <w:bCs/>
                                      <w:color w:val="auto"/>
                                      <w:sz w:val="15"/>
                                      <w:szCs w:val="15"/>
                                    </w:rPr>
                                    <w:t>GND</w:t>
                                  </w:r>
                                </w:p>
                              </w:tc>
                              <w:tc>
                                <w:tcPr>
                                  <w:tcW w:w="747" w:type="dxa"/>
                                  <w:noWrap w:val="0"/>
                                  <w:vAlign w:val="center"/>
                                </w:tcPr>
                                <w:p>
                                  <w:pPr>
                                    <w:widowControl/>
                                    <w:jc w:val="center"/>
                                    <w:rPr>
                                      <w:b/>
                                      <w:bCs/>
                                      <w:color w:val="auto"/>
                                      <w:sz w:val="15"/>
                                      <w:szCs w:val="15"/>
                                    </w:rPr>
                                  </w:pPr>
                                  <w:r>
                                    <w:rPr>
                                      <w:b/>
                                      <w:bCs/>
                                      <w:color w:val="auto"/>
                                      <w:sz w:val="15"/>
                                      <w:szCs w:val="15"/>
                                    </w:rPr>
                                    <w:t>+10VDC</w:t>
                                  </w:r>
                                </w:p>
                              </w:tc>
                              <w:tc>
                                <w:tcPr>
                                  <w:tcW w:w="887" w:type="dxa"/>
                                  <w:noWrap w:val="0"/>
                                  <w:vAlign w:val="center"/>
                                </w:tcPr>
                                <w:p>
                                  <w:pPr>
                                    <w:widowControl/>
                                    <w:jc w:val="center"/>
                                    <w:rPr>
                                      <w:rFonts w:hint="default"/>
                                      <w:b/>
                                      <w:bCs/>
                                      <w:color w:val="auto"/>
                                      <w:sz w:val="15"/>
                                      <w:szCs w:val="15"/>
                                    </w:rPr>
                                  </w:pPr>
                                  <w:r>
                                    <w:rPr>
                                      <w:b/>
                                      <w:bCs/>
                                      <w:color w:val="auto"/>
                                      <w:sz w:val="15"/>
                                      <w:szCs w:val="15"/>
                                    </w:rPr>
                                    <w:t>VSP/PWM</w:t>
                                  </w:r>
                                </w:p>
                              </w:tc>
                              <w:tc>
                                <w:tcPr>
                                  <w:tcW w:w="640" w:type="dxa"/>
                                  <w:noWrap w:val="0"/>
                                  <w:vAlign w:val="center"/>
                                </w:tcPr>
                                <w:p>
                                  <w:pPr>
                                    <w:widowControl/>
                                    <w:jc w:val="center"/>
                                    <w:rPr>
                                      <w:rFonts w:hint="default"/>
                                      <w:b/>
                                      <w:bCs/>
                                      <w:color w:val="auto"/>
                                      <w:sz w:val="15"/>
                                      <w:szCs w:val="15"/>
                                    </w:rPr>
                                  </w:pPr>
                                  <w:r>
                                    <w:rPr>
                                      <w:b/>
                                      <w:bCs/>
                                      <w:color w:val="auto"/>
                                      <w:sz w:val="15"/>
                                      <w:szCs w:val="15"/>
                                    </w:rPr>
                                    <w:t>FG</w:t>
                                  </w:r>
                                </w:p>
                              </w:tc>
                              <w:tc>
                                <w:tcPr>
                                  <w:tcW w:w="651" w:type="dxa"/>
                                  <w:noWrap w:val="0"/>
                                  <w:vAlign w:val="center"/>
                                </w:tcPr>
                                <w:p>
                                  <w:pPr>
                                    <w:widowControl/>
                                    <w:jc w:val="center"/>
                                    <w:rPr>
                                      <w:rFonts w:hint="default"/>
                                      <w:b/>
                                      <w:bCs/>
                                      <w:color w:val="auto"/>
                                      <w:sz w:val="15"/>
                                      <w:szCs w:val="15"/>
                                    </w:rPr>
                                  </w:pPr>
                                  <w:r>
                                    <w:rPr>
                                      <w:b/>
                                      <w:bCs/>
                                      <w:color w:val="auto"/>
                                      <w:sz w:val="15"/>
                                      <w:szCs w:val="15"/>
                                    </w:rPr>
                                    <w:t>485-A</w:t>
                                  </w:r>
                                </w:p>
                              </w:tc>
                              <w:tc>
                                <w:tcPr>
                                  <w:tcW w:w="597" w:type="dxa"/>
                                  <w:noWrap w:val="0"/>
                                  <w:vAlign w:val="center"/>
                                </w:tcPr>
                                <w:p>
                                  <w:pPr>
                                    <w:widowControl/>
                                    <w:jc w:val="center"/>
                                    <w:rPr>
                                      <w:rFonts w:hint="default"/>
                                      <w:b/>
                                      <w:bCs/>
                                      <w:color w:val="auto"/>
                                      <w:sz w:val="15"/>
                                      <w:szCs w:val="15"/>
                                    </w:rPr>
                                  </w:pPr>
                                  <w:r>
                                    <w:rPr>
                                      <w:b/>
                                      <w:bCs/>
                                      <w:color w:val="auto"/>
                                      <w:sz w:val="15"/>
                                      <w:szCs w:val="15"/>
                                    </w:rPr>
                                    <w:t>485-B</w:t>
                                  </w:r>
                                </w:p>
                              </w:tc>
                              <w:tc>
                                <w:tcPr>
                                  <w:tcW w:w="694" w:type="dxa"/>
                                  <w:noWrap w:val="0"/>
                                  <w:vAlign w:val="center"/>
                                </w:tcPr>
                                <w:p>
                                  <w:pPr>
                                    <w:widowControl/>
                                    <w:jc w:val="center"/>
                                    <w:rPr>
                                      <w:rFonts w:hint="default"/>
                                      <w:b/>
                                      <w:bCs/>
                                      <w:color w:val="auto"/>
                                      <w:sz w:val="15"/>
                                      <w:szCs w:val="15"/>
                                    </w:rPr>
                                  </w:pPr>
                                  <w:r>
                                    <w:rPr>
                                      <w:b/>
                                      <w:bCs/>
                                      <w:color w:val="auto"/>
                                      <w:sz w:val="15"/>
                                      <w:szCs w:val="15"/>
                                    </w:rPr>
                                    <w:t>4-20mA</w:t>
                                  </w:r>
                                </w:p>
                              </w:tc>
                              <w:tc>
                                <w:tcPr>
                                  <w:tcW w:w="598" w:type="dxa"/>
                                  <w:noWrap w:val="0"/>
                                  <w:vAlign w:val="center"/>
                                </w:tcPr>
                                <w:p>
                                  <w:pPr>
                                    <w:widowControl/>
                                    <w:jc w:val="center"/>
                                    <w:rPr>
                                      <w:rFonts w:hint="default"/>
                                      <w:b/>
                                      <w:bCs/>
                                      <w:color w:val="auto"/>
                                      <w:sz w:val="15"/>
                                      <w:szCs w:val="15"/>
                                    </w:rPr>
                                  </w:pPr>
                                  <w:r>
                                    <w:rPr>
                                      <w:b/>
                                      <w:bCs/>
                                      <w:color w:val="auto"/>
                                      <w:sz w:val="15"/>
                                      <w:szCs w:val="15"/>
                                    </w:rPr>
                                    <w:t>NO</w:t>
                                  </w:r>
                                </w:p>
                              </w:tc>
                              <w:tc>
                                <w:tcPr>
                                  <w:tcW w:w="544" w:type="dxa"/>
                                  <w:noWrap w:val="0"/>
                                  <w:vAlign w:val="center"/>
                                </w:tcPr>
                                <w:p>
                                  <w:pPr>
                                    <w:widowControl/>
                                    <w:jc w:val="center"/>
                                    <w:rPr>
                                      <w:rFonts w:hint="default"/>
                                      <w:b/>
                                      <w:bCs/>
                                      <w:color w:val="auto"/>
                                      <w:sz w:val="15"/>
                                      <w:szCs w:val="15"/>
                                    </w:rPr>
                                  </w:pPr>
                                  <w:r>
                                    <w:rPr>
                                      <w:b/>
                                      <w:bCs/>
                                      <w:color w:val="auto"/>
                                      <w:sz w:val="15"/>
                                      <w:szCs w:val="15"/>
                                    </w:rPr>
                                    <w:t>COM</w:t>
                                  </w:r>
                                </w:p>
                              </w:tc>
                              <w:tc>
                                <w:tcPr>
                                  <w:tcW w:w="512" w:type="dxa"/>
                                  <w:noWrap w:val="0"/>
                                  <w:vAlign w:val="center"/>
                                </w:tcPr>
                                <w:p>
                                  <w:pPr>
                                    <w:widowControl/>
                                    <w:jc w:val="center"/>
                                    <w:rPr>
                                      <w:rFonts w:hint="default"/>
                                      <w:b/>
                                      <w:bCs/>
                                      <w:color w:val="auto"/>
                                      <w:sz w:val="15"/>
                                      <w:szCs w:val="15"/>
                                    </w:rPr>
                                  </w:pPr>
                                  <w:r>
                                    <w:rPr>
                                      <w:b/>
                                      <w:bCs/>
                                      <w:color w:val="auto"/>
                                      <w:sz w:val="15"/>
                                      <w:szCs w:val="15"/>
                                    </w:rPr>
                                    <w:t>NC</w:t>
                                  </w:r>
                                </w:p>
                              </w:tc>
                              <w:tc>
                                <w:tcPr>
                                  <w:tcW w:w="651" w:type="dxa"/>
                                  <w:noWrap w:val="0"/>
                                  <w:vAlign w:val="center"/>
                                </w:tcPr>
                                <w:p>
                                  <w:pPr>
                                    <w:widowControl/>
                                    <w:jc w:val="center"/>
                                    <w:rPr>
                                      <w:b/>
                                      <w:bCs/>
                                      <w:color w:val="auto"/>
                                      <w:sz w:val="15"/>
                                      <w:szCs w:val="15"/>
                                    </w:rPr>
                                  </w:pPr>
                                  <w:r>
                                    <w:rPr>
                                      <w:b/>
                                      <w:bCs/>
                                      <w:color w:val="auto"/>
                                      <w:sz w:val="15"/>
                                      <w:szCs w:val="15"/>
                                    </w:rPr>
                                    <w:t>L1</w:t>
                                  </w:r>
                                </w:p>
                              </w:tc>
                              <w:tc>
                                <w:tcPr>
                                  <w:tcW w:w="564" w:type="dxa"/>
                                  <w:noWrap w:val="0"/>
                                  <w:vAlign w:val="center"/>
                                </w:tcPr>
                                <w:p>
                                  <w:pPr>
                                    <w:widowControl/>
                                    <w:jc w:val="center"/>
                                    <w:rPr>
                                      <w:b/>
                                      <w:bCs/>
                                      <w:color w:val="auto"/>
                                      <w:sz w:val="15"/>
                                      <w:szCs w:val="15"/>
                                    </w:rPr>
                                  </w:pPr>
                                  <w:r>
                                    <w:rPr>
                                      <w:b/>
                                      <w:bCs/>
                                      <w:color w:val="auto"/>
                                      <w:sz w:val="15"/>
                                      <w:szCs w:val="15"/>
                                    </w:rPr>
                                    <w:t>L2</w:t>
                                  </w:r>
                                </w:p>
                              </w:tc>
                              <w:tc>
                                <w:tcPr>
                                  <w:tcW w:w="533" w:type="dxa"/>
                                  <w:noWrap w:val="0"/>
                                  <w:vAlign w:val="center"/>
                                </w:tcPr>
                                <w:p>
                                  <w:pPr>
                                    <w:widowControl/>
                                    <w:jc w:val="center"/>
                                    <w:rPr>
                                      <w:b/>
                                      <w:bCs/>
                                      <w:color w:val="auto"/>
                                      <w:sz w:val="15"/>
                                      <w:szCs w:val="15"/>
                                    </w:rPr>
                                  </w:pPr>
                                  <w:r>
                                    <w:rPr>
                                      <w:b/>
                                      <w:bCs/>
                                      <w:color w:val="auto"/>
                                      <w:sz w:val="15"/>
                                      <w:szCs w:val="15"/>
                                    </w:rPr>
                                    <w:t>L3</w:t>
                                  </w:r>
                                </w:p>
                              </w:tc>
                              <w:tc>
                                <w:tcPr>
                                  <w:tcW w:w="692" w:type="dxa"/>
                                  <w:noWrap w:val="0"/>
                                  <w:vAlign w:val="center"/>
                                </w:tcPr>
                                <w:p>
                                  <w:pPr>
                                    <w:widowControl/>
                                    <w:jc w:val="center"/>
                                    <w:rPr>
                                      <w:b/>
                                      <w:bCs/>
                                      <w:color w:val="auto"/>
                                      <w:sz w:val="15"/>
                                      <w:szCs w:val="15"/>
                                    </w:rPr>
                                  </w:pPr>
                                  <w:r>
                                    <w:rPr>
                                      <w:b/>
                                      <w:bCs/>
                                      <w:color w:val="auto"/>
                                      <w:sz w:val="15"/>
                                      <w:szCs w:val="15"/>
                                    </w:rPr>
                                    <w:t>PE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745" w:type="dxa"/>
                                  <w:noWrap w:val="0"/>
                                  <w:vAlign w:val="center"/>
                                </w:tcPr>
                                <w:p>
                                  <w:pPr>
                                    <w:widowControl/>
                                    <w:jc w:val="center"/>
                                    <w:rPr>
                                      <w:rFonts w:ascii="宋体" w:hAnsi="宋体" w:cs="宋体"/>
                                      <w:sz w:val="15"/>
                                      <w:szCs w:val="15"/>
                                    </w:rPr>
                                  </w:pPr>
                                  <w:r>
                                    <w:rPr>
                                      <w:rFonts w:ascii="宋体" w:hAnsi="宋体" w:cs="宋体"/>
                                      <w:sz w:val="15"/>
                                      <w:szCs w:val="15"/>
                                    </w:rPr>
                                    <w:t>线规</w:t>
                                  </w:r>
                                </w:p>
                                <w:p>
                                  <w:pPr>
                                    <w:widowControl/>
                                    <w:jc w:val="center"/>
                                    <w:rPr>
                                      <w:rFonts w:eastAsia="仿宋_GB2312"/>
                                      <w:sz w:val="15"/>
                                      <w:szCs w:val="15"/>
                                    </w:rPr>
                                  </w:pPr>
                                  <w:r>
                                    <w:rPr>
                                      <w:rFonts w:eastAsia="仿宋_GB2312"/>
                                      <w:sz w:val="15"/>
                                      <w:szCs w:val="15"/>
                                    </w:rPr>
                                    <w:t>AWG</w:t>
                                  </w:r>
                                </w:p>
                              </w:tc>
                              <w:tc>
                                <w:tcPr>
                                  <w:tcW w:w="6488" w:type="dxa"/>
                                  <w:gridSpan w:val="10"/>
                                  <w:noWrap w:val="0"/>
                                  <w:vAlign w:val="center"/>
                                </w:tcPr>
                                <w:p>
                                  <w:pPr>
                                    <w:widowControl/>
                                    <w:jc w:val="center"/>
                                    <w:rPr>
                                      <w:sz w:val="15"/>
                                      <w:szCs w:val="15"/>
                                    </w:rPr>
                                  </w:pPr>
                                  <w:r>
                                    <w:rPr>
                                      <w:rFonts w:eastAsia="仿宋_GB2312"/>
                                      <w:sz w:val="15"/>
                                      <w:szCs w:val="15"/>
                                    </w:rPr>
                                    <w:t xml:space="preserve">UL2464 20AWG  </w:t>
                                  </w:r>
                                </w:p>
                              </w:tc>
                              <w:tc>
                                <w:tcPr>
                                  <w:tcW w:w="2440" w:type="dxa"/>
                                  <w:gridSpan w:val="4"/>
                                  <w:noWrap w:val="0"/>
                                  <w:vAlign w:val="center"/>
                                </w:tcPr>
                                <w:p>
                                  <w:pPr>
                                    <w:widowControl/>
                                    <w:jc w:val="center"/>
                                    <w:rPr>
                                      <w:sz w:val="15"/>
                                      <w:szCs w:val="15"/>
                                    </w:rPr>
                                  </w:pPr>
                                  <w:r>
                                    <w:rPr>
                                      <w:sz w:val="15"/>
                                      <w:szCs w:val="15"/>
                                    </w:rPr>
                                    <w:t>UL21412 16AWG</w:t>
                                  </w:r>
                                </w:p>
                              </w:tc>
                            </w:tr>
                          </w:tbl>
                          <w:p>
                            <w:r>
                              <w:drawing>
                                <wp:inline distT="0" distB="0" distL="114300" distR="114300">
                                  <wp:extent cx="3133090" cy="2166620"/>
                                  <wp:effectExtent l="0" t="0" r="10160" b="5080"/>
                                  <wp:docPr id="4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3"/>
                                          <pic:cNvPicPr>
                                            <a:picLocks noChangeAspect="1"/>
                                          </pic:cNvPicPr>
                                        </pic:nvPicPr>
                                        <pic:blipFill>
                                          <a:blip r:embed="rId8"/>
                                          <a:stretch>
                                            <a:fillRect/>
                                          </a:stretch>
                                        </pic:blipFill>
                                        <pic:spPr>
                                          <a:xfrm>
                                            <a:off x="0" y="0"/>
                                            <a:ext cx="3133090" cy="21666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3536;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6"/>
                        <w:tblpPr w:leftFromText="180" w:rightFromText="180" w:vertAnchor="text" w:horzAnchor="page" w:tblpX="125" w:tblpY="4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5"/>
                        <w:gridCol w:w="618"/>
                        <w:gridCol w:w="747"/>
                        <w:gridCol w:w="887"/>
                        <w:gridCol w:w="640"/>
                        <w:gridCol w:w="651"/>
                        <w:gridCol w:w="597"/>
                        <w:gridCol w:w="694"/>
                        <w:gridCol w:w="598"/>
                        <w:gridCol w:w="544"/>
                        <w:gridCol w:w="512"/>
                        <w:gridCol w:w="651"/>
                        <w:gridCol w:w="564"/>
                        <w:gridCol w:w="533"/>
                        <w:gridCol w:w="6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7" w:hRule="atLeast"/>
                        </w:trPr>
                        <w:tc>
                          <w:tcPr>
                            <w:tcW w:w="745" w:type="dxa"/>
                            <w:noWrap w:val="0"/>
                            <w:vAlign w:val="center"/>
                          </w:tcPr>
                          <w:p>
                            <w:pPr>
                              <w:widowControl/>
                              <w:jc w:val="center"/>
                              <w:rPr>
                                <w:rFonts w:hint="default"/>
                                <w:sz w:val="15"/>
                                <w:szCs w:val="15"/>
                              </w:rPr>
                            </w:pPr>
                            <w:r>
                              <w:rPr>
                                <w:sz w:val="15"/>
                                <w:szCs w:val="15"/>
                              </w:rPr>
                              <w:t>颜色</w:t>
                            </w:r>
                          </w:p>
                        </w:tc>
                        <w:tc>
                          <w:tcPr>
                            <w:tcW w:w="618" w:type="dxa"/>
                            <w:noWrap w:val="0"/>
                            <w:vAlign w:val="center"/>
                          </w:tcPr>
                          <w:p>
                            <w:pPr>
                              <w:widowControl/>
                              <w:jc w:val="center"/>
                              <w:rPr>
                                <w:b/>
                                <w:bCs/>
                                <w:color w:val="auto"/>
                                <w:sz w:val="15"/>
                                <w:szCs w:val="15"/>
                              </w:rPr>
                            </w:pPr>
                            <w:r>
                              <w:rPr>
                                <w:b/>
                                <w:bCs/>
                                <w:color w:val="auto"/>
                                <w:sz w:val="15"/>
                                <w:szCs w:val="15"/>
                              </w:rPr>
                              <w:t>黑Black</w:t>
                            </w:r>
                          </w:p>
                        </w:tc>
                        <w:tc>
                          <w:tcPr>
                            <w:tcW w:w="747" w:type="dxa"/>
                            <w:noWrap w:val="0"/>
                            <w:vAlign w:val="center"/>
                          </w:tcPr>
                          <w:p>
                            <w:pPr>
                              <w:widowControl/>
                              <w:jc w:val="center"/>
                              <w:rPr>
                                <w:b/>
                                <w:bCs/>
                                <w:color w:val="auto"/>
                                <w:sz w:val="15"/>
                                <w:szCs w:val="15"/>
                              </w:rPr>
                            </w:pPr>
                            <w:r>
                              <w:rPr>
                                <w:b/>
                                <w:bCs/>
                                <w:color w:val="auto"/>
                                <w:sz w:val="15"/>
                                <w:szCs w:val="15"/>
                              </w:rPr>
                              <w:t>红</w:t>
                            </w:r>
                          </w:p>
                          <w:p>
                            <w:pPr>
                              <w:widowControl/>
                              <w:jc w:val="center"/>
                              <w:rPr>
                                <w:b/>
                                <w:bCs/>
                                <w:color w:val="auto"/>
                                <w:sz w:val="15"/>
                                <w:szCs w:val="15"/>
                              </w:rPr>
                            </w:pPr>
                            <w:r>
                              <w:rPr>
                                <w:b/>
                                <w:bCs/>
                                <w:color w:val="auto"/>
                                <w:sz w:val="15"/>
                                <w:szCs w:val="15"/>
                              </w:rPr>
                              <w:t>Red</w:t>
                            </w:r>
                          </w:p>
                        </w:tc>
                        <w:tc>
                          <w:tcPr>
                            <w:tcW w:w="887" w:type="dxa"/>
                            <w:noWrap w:val="0"/>
                            <w:vAlign w:val="center"/>
                          </w:tcPr>
                          <w:p>
                            <w:pPr>
                              <w:widowControl/>
                              <w:jc w:val="center"/>
                              <w:rPr>
                                <w:b/>
                                <w:bCs/>
                                <w:color w:val="auto"/>
                                <w:sz w:val="15"/>
                                <w:szCs w:val="15"/>
                              </w:rPr>
                            </w:pPr>
                            <w:r>
                              <w:rPr>
                                <w:b/>
                                <w:bCs/>
                                <w:color w:val="auto"/>
                                <w:sz w:val="15"/>
                                <w:szCs w:val="15"/>
                              </w:rPr>
                              <w:t>橙</w:t>
                            </w:r>
                          </w:p>
                          <w:p>
                            <w:pPr>
                              <w:widowControl/>
                              <w:jc w:val="center"/>
                              <w:rPr>
                                <w:rFonts w:hint="default"/>
                                <w:b/>
                                <w:bCs/>
                                <w:color w:val="auto"/>
                                <w:sz w:val="15"/>
                                <w:szCs w:val="15"/>
                              </w:rPr>
                            </w:pPr>
                            <w:r>
                              <w:rPr>
                                <w:b/>
                                <w:bCs/>
                                <w:color w:val="auto"/>
                                <w:sz w:val="15"/>
                                <w:szCs w:val="15"/>
                              </w:rPr>
                              <w:t>Orange</w:t>
                            </w:r>
                          </w:p>
                        </w:tc>
                        <w:tc>
                          <w:tcPr>
                            <w:tcW w:w="640" w:type="dxa"/>
                            <w:noWrap w:val="0"/>
                            <w:vAlign w:val="center"/>
                          </w:tcPr>
                          <w:p>
                            <w:pPr>
                              <w:widowControl/>
                              <w:jc w:val="center"/>
                              <w:rPr>
                                <w:b/>
                                <w:bCs/>
                                <w:color w:val="auto"/>
                                <w:sz w:val="15"/>
                                <w:szCs w:val="15"/>
                              </w:rPr>
                            </w:pPr>
                            <w:r>
                              <w:rPr>
                                <w:b/>
                                <w:bCs/>
                                <w:color w:val="auto"/>
                                <w:sz w:val="15"/>
                                <w:szCs w:val="15"/>
                              </w:rPr>
                              <w:t>棕</w:t>
                            </w:r>
                          </w:p>
                          <w:p>
                            <w:pPr>
                              <w:widowControl/>
                              <w:jc w:val="center"/>
                              <w:rPr>
                                <w:b/>
                                <w:bCs/>
                                <w:color w:val="auto"/>
                                <w:sz w:val="15"/>
                                <w:szCs w:val="15"/>
                              </w:rPr>
                            </w:pPr>
                            <w:r>
                              <w:rPr>
                                <w:b/>
                                <w:bCs/>
                                <w:color w:val="auto"/>
                                <w:sz w:val="15"/>
                                <w:szCs w:val="15"/>
                              </w:rPr>
                              <w:t>Brown</w:t>
                            </w:r>
                          </w:p>
                        </w:tc>
                        <w:tc>
                          <w:tcPr>
                            <w:tcW w:w="651" w:type="dxa"/>
                            <w:noWrap w:val="0"/>
                            <w:vAlign w:val="center"/>
                          </w:tcPr>
                          <w:p>
                            <w:pPr>
                              <w:widowControl/>
                              <w:jc w:val="center"/>
                              <w:rPr>
                                <w:b/>
                                <w:bCs/>
                                <w:color w:val="auto"/>
                                <w:sz w:val="15"/>
                                <w:szCs w:val="15"/>
                              </w:rPr>
                            </w:pPr>
                            <w:r>
                              <w:rPr>
                                <w:b/>
                                <w:bCs/>
                                <w:color w:val="auto"/>
                                <w:sz w:val="15"/>
                                <w:szCs w:val="15"/>
                              </w:rPr>
                              <w:t>黄</w:t>
                            </w:r>
                          </w:p>
                          <w:p>
                            <w:pPr>
                              <w:widowControl/>
                              <w:jc w:val="center"/>
                              <w:rPr>
                                <w:rFonts w:hint="default"/>
                                <w:b/>
                                <w:bCs/>
                                <w:color w:val="auto"/>
                                <w:sz w:val="15"/>
                                <w:szCs w:val="15"/>
                              </w:rPr>
                            </w:pPr>
                            <w:r>
                              <w:rPr>
                                <w:b/>
                                <w:bCs/>
                                <w:color w:val="auto"/>
                                <w:sz w:val="15"/>
                                <w:szCs w:val="15"/>
                              </w:rPr>
                              <w:t>Yellow</w:t>
                            </w:r>
                          </w:p>
                        </w:tc>
                        <w:tc>
                          <w:tcPr>
                            <w:tcW w:w="597" w:type="dxa"/>
                            <w:noWrap w:val="0"/>
                            <w:vAlign w:val="center"/>
                          </w:tcPr>
                          <w:p>
                            <w:pPr>
                              <w:widowControl/>
                              <w:jc w:val="center"/>
                              <w:rPr>
                                <w:b/>
                                <w:bCs/>
                                <w:color w:val="auto"/>
                                <w:sz w:val="15"/>
                                <w:szCs w:val="15"/>
                              </w:rPr>
                            </w:pPr>
                            <w:r>
                              <w:rPr>
                                <w:b/>
                                <w:bCs/>
                                <w:color w:val="auto"/>
                                <w:sz w:val="15"/>
                                <w:szCs w:val="15"/>
                              </w:rPr>
                              <w:t>绿</w:t>
                            </w:r>
                          </w:p>
                          <w:p>
                            <w:pPr>
                              <w:widowControl/>
                              <w:jc w:val="center"/>
                              <w:rPr>
                                <w:rFonts w:hint="default"/>
                                <w:b/>
                                <w:bCs/>
                                <w:color w:val="auto"/>
                                <w:sz w:val="15"/>
                                <w:szCs w:val="15"/>
                              </w:rPr>
                            </w:pPr>
                            <w:r>
                              <w:rPr>
                                <w:b/>
                                <w:bCs/>
                                <w:color w:val="auto"/>
                                <w:sz w:val="15"/>
                                <w:szCs w:val="15"/>
                              </w:rPr>
                              <w:t>Green</w:t>
                            </w:r>
                          </w:p>
                        </w:tc>
                        <w:tc>
                          <w:tcPr>
                            <w:tcW w:w="694" w:type="dxa"/>
                            <w:noWrap w:val="0"/>
                            <w:vAlign w:val="center"/>
                          </w:tcPr>
                          <w:p>
                            <w:pPr>
                              <w:widowControl/>
                              <w:jc w:val="center"/>
                              <w:rPr>
                                <w:rFonts w:eastAsia="仿宋_GB2312"/>
                                <w:b/>
                                <w:bCs/>
                                <w:color w:val="auto"/>
                                <w:sz w:val="15"/>
                                <w:szCs w:val="15"/>
                              </w:rPr>
                            </w:pPr>
                            <w:r>
                              <w:rPr>
                                <w:rFonts w:eastAsia="仿宋_GB2312"/>
                                <w:b/>
                                <w:bCs/>
                                <w:color w:val="auto"/>
                                <w:sz w:val="15"/>
                                <w:szCs w:val="15"/>
                              </w:rPr>
                              <w:t>灰</w:t>
                            </w:r>
                          </w:p>
                          <w:p>
                            <w:pPr>
                              <w:widowControl/>
                              <w:jc w:val="center"/>
                              <w:rPr>
                                <w:rFonts w:hint="default" w:eastAsia="仿宋_GB2312"/>
                                <w:b/>
                                <w:bCs/>
                                <w:color w:val="auto"/>
                                <w:sz w:val="15"/>
                                <w:szCs w:val="15"/>
                              </w:rPr>
                            </w:pPr>
                            <w:r>
                              <w:rPr>
                                <w:rFonts w:eastAsia="仿宋_GB2312"/>
                                <w:b/>
                                <w:bCs/>
                                <w:color w:val="auto"/>
                                <w:sz w:val="15"/>
                                <w:szCs w:val="15"/>
                              </w:rPr>
                              <w:t>Gray</w:t>
                            </w:r>
                          </w:p>
                        </w:tc>
                        <w:tc>
                          <w:tcPr>
                            <w:tcW w:w="598" w:type="dxa"/>
                            <w:noWrap w:val="0"/>
                            <w:vAlign w:val="center"/>
                          </w:tcPr>
                          <w:p>
                            <w:pPr>
                              <w:widowControl/>
                              <w:jc w:val="center"/>
                              <w:rPr>
                                <w:b/>
                                <w:bCs/>
                                <w:color w:val="auto"/>
                                <w:sz w:val="15"/>
                                <w:szCs w:val="15"/>
                              </w:rPr>
                            </w:pPr>
                            <w:r>
                              <w:rPr>
                                <w:b/>
                                <w:bCs/>
                                <w:color w:val="auto"/>
                                <w:sz w:val="15"/>
                                <w:szCs w:val="15"/>
                              </w:rPr>
                              <w:t>紫</w:t>
                            </w:r>
                          </w:p>
                          <w:p>
                            <w:pPr>
                              <w:widowControl/>
                              <w:jc w:val="center"/>
                              <w:rPr>
                                <w:rFonts w:hint="default"/>
                                <w:b/>
                                <w:bCs/>
                                <w:color w:val="auto"/>
                                <w:sz w:val="15"/>
                                <w:szCs w:val="15"/>
                              </w:rPr>
                            </w:pPr>
                            <w:r>
                              <w:rPr>
                                <w:b/>
                                <w:bCs/>
                                <w:color w:val="auto"/>
                                <w:sz w:val="15"/>
                                <w:szCs w:val="15"/>
                              </w:rPr>
                              <w:t>Violet</w:t>
                            </w:r>
                          </w:p>
                        </w:tc>
                        <w:tc>
                          <w:tcPr>
                            <w:tcW w:w="544" w:type="dxa"/>
                            <w:noWrap w:val="0"/>
                            <w:vAlign w:val="center"/>
                          </w:tcPr>
                          <w:p>
                            <w:pPr>
                              <w:widowControl/>
                              <w:jc w:val="center"/>
                              <w:rPr>
                                <w:rFonts w:eastAsia="仿宋_GB2312"/>
                                <w:b/>
                                <w:bCs/>
                                <w:color w:val="auto"/>
                                <w:sz w:val="15"/>
                                <w:szCs w:val="15"/>
                              </w:rPr>
                            </w:pPr>
                            <w:r>
                              <w:rPr>
                                <w:rFonts w:eastAsia="仿宋_GB2312"/>
                                <w:b/>
                                <w:bCs/>
                                <w:color w:val="auto"/>
                                <w:sz w:val="15"/>
                                <w:szCs w:val="15"/>
                              </w:rPr>
                              <w:t>白</w:t>
                            </w:r>
                          </w:p>
                          <w:p>
                            <w:pPr>
                              <w:widowControl/>
                              <w:jc w:val="center"/>
                              <w:rPr>
                                <w:rFonts w:hint="default" w:eastAsia="仿宋_GB2312"/>
                                <w:b/>
                                <w:bCs/>
                                <w:color w:val="auto"/>
                                <w:sz w:val="15"/>
                                <w:szCs w:val="15"/>
                              </w:rPr>
                            </w:pPr>
                            <w:r>
                              <w:rPr>
                                <w:rFonts w:eastAsia="仿宋_GB2312"/>
                                <w:b/>
                                <w:bCs/>
                                <w:color w:val="auto"/>
                                <w:sz w:val="15"/>
                                <w:szCs w:val="15"/>
                              </w:rPr>
                              <w:t>White</w:t>
                            </w:r>
                          </w:p>
                        </w:tc>
                        <w:tc>
                          <w:tcPr>
                            <w:tcW w:w="512" w:type="dxa"/>
                            <w:noWrap w:val="0"/>
                            <w:vAlign w:val="center"/>
                          </w:tcPr>
                          <w:p>
                            <w:pPr>
                              <w:widowControl/>
                              <w:jc w:val="center"/>
                              <w:rPr>
                                <w:rFonts w:eastAsia="仿宋_GB2312"/>
                                <w:b/>
                                <w:bCs/>
                                <w:color w:val="auto"/>
                                <w:sz w:val="15"/>
                                <w:szCs w:val="15"/>
                              </w:rPr>
                            </w:pPr>
                            <w:r>
                              <w:rPr>
                                <w:rFonts w:eastAsia="仿宋_GB2312"/>
                                <w:b/>
                                <w:bCs/>
                                <w:color w:val="auto"/>
                                <w:sz w:val="15"/>
                                <w:szCs w:val="15"/>
                              </w:rPr>
                              <w:t>蓝</w:t>
                            </w:r>
                          </w:p>
                          <w:p>
                            <w:pPr>
                              <w:widowControl/>
                              <w:jc w:val="center"/>
                              <w:rPr>
                                <w:rFonts w:hint="default" w:eastAsia="仿宋_GB2312"/>
                                <w:b/>
                                <w:bCs/>
                                <w:color w:val="auto"/>
                                <w:sz w:val="15"/>
                                <w:szCs w:val="15"/>
                              </w:rPr>
                            </w:pPr>
                            <w:r>
                              <w:rPr>
                                <w:rFonts w:eastAsia="仿宋_GB2312"/>
                                <w:b/>
                                <w:bCs/>
                                <w:color w:val="auto"/>
                                <w:sz w:val="15"/>
                                <w:szCs w:val="15"/>
                              </w:rPr>
                              <w:t>Blue</w:t>
                            </w:r>
                          </w:p>
                        </w:tc>
                        <w:tc>
                          <w:tcPr>
                            <w:tcW w:w="651" w:type="dxa"/>
                            <w:noWrap w:val="0"/>
                            <w:vAlign w:val="center"/>
                          </w:tcPr>
                          <w:p>
                            <w:pPr>
                              <w:widowControl/>
                              <w:jc w:val="center"/>
                              <w:rPr>
                                <w:b/>
                                <w:bCs/>
                                <w:color w:val="auto"/>
                                <w:sz w:val="15"/>
                                <w:szCs w:val="15"/>
                              </w:rPr>
                            </w:pPr>
                            <w:r>
                              <w:rPr>
                                <w:b/>
                                <w:bCs/>
                                <w:color w:val="auto"/>
                                <w:sz w:val="15"/>
                                <w:szCs w:val="15"/>
                              </w:rPr>
                              <w:t>棕</w:t>
                            </w:r>
                          </w:p>
                          <w:p>
                            <w:pPr>
                              <w:widowControl/>
                              <w:jc w:val="center"/>
                              <w:rPr>
                                <w:rFonts w:eastAsia="仿宋_GB2312"/>
                                <w:b/>
                                <w:bCs/>
                                <w:color w:val="auto"/>
                                <w:sz w:val="15"/>
                                <w:szCs w:val="15"/>
                              </w:rPr>
                            </w:pPr>
                            <w:r>
                              <w:rPr>
                                <w:b/>
                                <w:bCs/>
                                <w:color w:val="auto"/>
                                <w:sz w:val="15"/>
                                <w:szCs w:val="15"/>
                              </w:rPr>
                              <w:t>Brown</w:t>
                            </w:r>
                          </w:p>
                        </w:tc>
                        <w:tc>
                          <w:tcPr>
                            <w:tcW w:w="564" w:type="dxa"/>
                            <w:noWrap w:val="0"/>
                            <w:vAlign w:val="center"/>
                          </w:tcPr>
                          <w:p>
                            <w:pPr>
                              <w:widowControl/>
                              <w:jc w:val="center"/>
                              <w:rPr>
                                <w:rFonts w:eastAsia="仿宋_GB2312"/>
                                <w:b/>
                                <w:bCs/>
                                <w:color w:val="auto"/>
                                <w:sz w:val="15"/>
                                <w:szCs w:val="15"/>
                              </w:rPr>
                            </w:pPr>
                            <w:r>
                              <w:rPr>
                                <w:b/>
                                <w:bCs/>
                                <w:color w:val="auto"/>
                                <w:sz w:val="15"/>
                                <w:szCs w:val="15"/>
                              </w:rPr>
                              <w:t>黑Black</w:t>
                            </w:r>
                          </w:p>
                        </w:tc>
                        <w:tc>
                          <w:tcPr>
                            <w:tcW w:w="533" w:type="dxa"/>
                            <w:noWrap w:val="0"/>
                            <w:vAlign w:val="center"/>
                          </w:tcPr>
                          <w:p>
                            <w:pPr>
                              <w:widowControl/>
                              <w:jc w:val="center"/>
                              <w:rPr>
                                <w:rFonts w:eastAsia="仿宋_GB2312"/>
                                <w:b/>
                                <w:bCs/>
                                <w:color w:val="auto"/>
                                <w:sz w:val="15"/>
                                <w:szCs w:val="15"/>
                              </w:rPr>
                            </w:pPr>
                            <w:r>
                              <w:rPr>
                                <w:rFonts w:eastAsia="仿宋_GB2312"/>
                                <w:b/>
                                <w:bCs/>
                                <w:color w:val="auto"/>
                                <w:sz w:val="15"/>
                                <w:szCs w:val="15"/>
                              </w:rPr>
                              <w:t xml:space="preserve">蓝 </w:t>
                            </w:r>
                          </w:p>
                          <w:p>
                            <w:pPr>
                              <w:widowControl/>
                              <w:jc w:val="center"/>
                              <w:rPr>
                                <w:rFonts w:eastAsia="仿宋_GB2312"/>
                                <w:b/>
                                <w:bCs/>
                                <w:color w:val="auto"/>
                                <w:sz w:val="15"/>
                                <w:szCs w:val="15"/>
                              </w:rPr>
                            </w:pPr>
                            <w:r>
                              <w:rPr>
                                <w:rFonts w:eastAsia="仿宋_GB2312"/>
                                <w:b/>
                                <w:bCs/>
                                <w:color w:val="auto"/>
                                <w:sz w:val="15"/>
                                <w:szCs w:val="15"/>
                              </w:rPr>
                              <w:t>Blue</w:t>
                            </w:r>
                          </w:p>
                        </w:tc>
                        <w:tc>
                          <w:tcPr>
                            <w:tcW w:w="692" w:type="dxa"/>
                            <w:noWrap w:val="0"/>
                            <w:vAlign w:val="center"/>
                          </w:tcPr>
                          <w:p>
                            <w:pPr>
                              <w:widowControl/>
                              <w:jc w:val="center"/>
                              <w:rPr>
                                <w:rFonts w:eastAsia="仿宋_GB2312"/>
                                <w:b/>
                                <w:bCs/>
                                <w:color w:val="auto"/>
                                <w:sz w:val="15"/>
                                <w:szCs w:val="15"/>
                              </w:rPr>
                            </w:pPr>
                            <w:r>
                              <w:rPr>
                                <w:b/>
                                <w:bCs/>
                                <w:color w:val="auto"/>
                                <w:sz w:val="15"/>
                                <w:szCs w:val="15"/>
                              </w:rPr>
                              <w:t>黄/绿</w:t>
                            </w:r>
                          </w:p>
                          <w:p>
                            <w:pPr>
                              <w:widowControl/>
                              <w:jc w:val="center"/>
                              <w:rPr>
                                <w:rFonts w:eastAsia="仿宋_GB2312"/>
                                <w:b/>
                                <w:bCs/>
                                <w:color w:val="auto"/>
                                <w:sz w:val="15"/>
                                <w:szCs w:val="15"/>
                              </w:rPr>
                            </w:pPr>
                            <w:r>
                              <w:rPr>
                                <w:rFonts w:eastAsia="仿宋_GB2312"/>
                                <w:b/>
                                <w:bCs/>
                                <w:color w:val="auto"/>
                                <w:sz w:val="15"/>
                                <w:szCs w:val="15"/>
                              </w:rPr>
                              <w:t>Yellow/Green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9" w:hRule="atLeast"/>
                        </w:trPr>
                        <w:tc>
                          <w:tcPr>
                            <w:tcW w:w="745" w:type="dxa"/>
                            <w:noWrap w:val="0"/>
                            <w:vAlign w:val="center"/>
                          </w:tcPr>
                          <w:p>
                            <w:pPr>
                              <w:widowControl/>
                              <w:jc w:val="center"/>
                              <w:rPr>
                                <w:sz w:val="15"/>
                                <w:szCs w:val="15"/>
                              </w:rPr>
                            </w:pPr>
                            <w:r>
                              <w:rPr>
                                <w:sz w:val="15"/>
                                <w:szCs w:val="15"/>
                              </w:rPr>
                              <w:t>功能</w:t>
                            </w:r>
                          </w:p>
                          <w:p>
                            <w:pPr>
                              <w:widowControl/>
                              <w:jc w:val="center"/>
                              <w:rPr>
                                <w:rFonts w:eastAsia="仿宋_GB2312"/>
                                <w:sz w:val="15"/>
                                <w:szCs w:val="15"/>
                              </w:rPr>
                            </w:pPr>
                            <w:r>
                              <w:rPr>
                                <w:rFonts w:eastAsia="仿宋_GB2312"/>
                                <w:sz w:val="15"/>
                                <w:szCs w:val="15"/>
                              </w:rPr>
                              <w:t>Function</w:t>
                            </w:r>
                          </w:p>
                        </w:tc>
                        <w:tc>
                          <w:tcPr>
                            <w:tcW w:w="618" w:type="dxa"/>
                            <w:noWrap w:val="0"/>
                            <w:vAlign w:val="center"/>
                          </w:tcPr>
                          <w:p>
                            <w:pPr>
                              <w:widowControl/>
                              <w:jc w:val="center"/>
                              <w:rPr>
                                <w:rFonts w:hint="default" w:eastAsia="仿宋_GB2312"/>
                                <w:b/>
                                <w:bCs/>
                                <w:color w:val="auto"/>
                                <w:sz w:val="15"/>
                                <w:szCs w:val="15"/>
                              </w:rPr>
                            </w:pPr>
                            <w:r>
                              <w:rPr>
                                <w:rFonts w:eastAsia="仿宋_GB2312"/>
                                <w:b/>
                                <w:bCs/>
                                <w:color w:val="auto"/>
                                <w:sz w:val="15"/>
                                <w:szCs w:val="15"/>
                              </w:rPr>
                              <w:t>GND</w:t>
                            </w:r>
                          </w:p>
                        </w:tc>
                        <w:tc>
                          <w:tcPr>
                            <w:tcW w:w="747" w:type="dxa"/>
                            <w:noWrap w:val="0"/>
                            <w:vAlign w:val="center"/>
                          </w:tcPr>
                          <w:p>
                            <w:pPr>
                              <w:widowControl/>
                              <w:jc w:val="center"/>
                              <w:rPr>
                                <w:b/>
                                <w:bCs/>
                                <w:color w:val="auto"/>
                                <w:sz w:val="15"/>
                                <w:szCs w:val="15"/>
                              </w:rPr>
                            </w:pPr>
                            <w:r>
                              <w:rPr>
                                <w:b/>
                                <w:bCs/>
                                <w:color w:val="auto"/>
                                <w:sz w:val="15"/>
                                <w:szCs w:val="15"/>
                              </w:rPr>
                              <w:t>+10VDC</w:t>
                            </w:r>
                          </w:p>
                        </w:tc>
                        <w:tc>
                          <w:tcPr>
                            <w:tcW w:w="887" w:type="dxa"/>
                            <w:noWrap w:val="0"/>
                            <w:vAlign w:val="center"/>
                          </w:tcPr>
                          <w:p>
                            <w:pPr>
                              <w:widowControl/>
                              <w:jc w:val="center"/>
                              <w:rPr>
                                <w:rFonts w:hint="default"/>
                                <w:b/>
                                <w:bCs/>
                                <w:color w:val="auto"/>
                                <w:sz w:val="15"/>
                                <w:szCs w:val="15"/>
                              </w:rPr>
                            </w:pPr>
                            <w:r>
                              <w:rPr>
                                <w:b/>
                                <w:bCs/>
                                <w:color w:val="auto"/>
                                <w:sz w:val="15"/>
                                <w:szCs w:val="15"/>
                              </w:rPr>
                              <w:t>VSP/PWM</w:t>
                            </w:r>
                          </w:p>
                        </w:tc>
                        <w:tc>
                          <w:tcPr>
                            <w:tcW w:w="640" w:type="dxa"/>
                            <w:noWrap w:val="0"/>
                            <w:vAlign w:val="center"/>
                          </w:tcPr>
                          <w:p>
                            <w:pPr>
                              <w:widowControl/>
                              <w:jc w:val="center"/>
                              <w:rPr>
                                <w:rFonts w:hint="default"/>
                                <w:b/>
                                <w:bCs/>
                                <w:color w:val="auto"/>
                                <w:sz w:val="15"/>
                                <w:szCs w:val="15"/>
                              </w:rPr>
                            </w:pPr>
                            <w:r>
                              <w:rPr>
                                <w:b/>
                                <w:bCs/>
                                <w:color w:val="auto"/>
                                <w:sz w:val="15"/>
                                <w:szCs w:val="15"/>
                              </w:rPr>
                              <w:t>FG</w:t>
                            </w:r>
                          </w:p>
                        </w:tc>
                        <w:tc>
                          <w:tcPr>
                            <w:tcW w:w="651" w:type="dxa"/>
                            <w:noWrap w:val="0"/>
                            <w:vAlign w:val="center"/>
                          </w:tcPr>
                          <w:p>
                            <w:pPr>
                              <w:widowControl/>
                              <w:jc w:val="center"/>
                              <w:rPr>
                                <w:rFonts w:hint="default"/>
                                <w:b/>
                                <w:bCs/>
                                <w:color w:val="auto"/>
                                <w:sz w:val="15"/>
                                <w:szCs w:val="15"/>
                              </w:rPr>
                            </w:pPr>
                            <w:r>
                              <w:rPr>
                                <w:b/>
                                <w:bCs/>
                                <w:color w:val="auto"/>
                                <w:sz w:val="15"/>
                                <w:szCs w:val="15"/>
                              </w:rPr>
                              <w:t>485-A</w:t>
                            </w:r>
                          </w:p>
                        </w:tc>
                        <w:tc>
                          <w:tcPr>
                            <w:tcW w:w="597" w:type="dxa"/>
                            <w:noWrap w:val="0"/>
                            <w:vAlign w:val="center"/>
                          </w:tcPr>
                          <w:p>
                            <w:pPr>
                              <w:widowControl/>
                              <w:jc w:val="center"/>
                              <w:rPr>
                                <w:rFonts w:hint="default"/>
                                <w:b/>
                                <w:bCs/>
                                <w:color w:val="auto"/>
                                <w:sz w:val="15"/>
                                <w:szCs w:val="15"/>
                              </w:rPr>
                            </w:pPr>
                            <w:r>
                              <w:rPr>
                                <w:b/>
                                <w:bCs/>
                                <w:color w:val="auto"/>
                                <w:sz w:val="15"/>
                                <w:szCs w:val="15"/>
                              </w:rPr>
                              <w:t>485-B</w:t>
                            </w:r>
                          </w:p>
                        </w:tc>
                        <w:tc>
                          <w:tcPr>
                            <w:tcW w:w="694" w:type="dxa"/>
                            <w:noWrap w:val="0"/>
                            <w:vAlign w:val="center"/>
                          </w:tcPr>
                          <w:p>
                            <w:pPr>
                              <w:widowControl/>
                              <w:jc w:val="center"/>
                              <w:rPr>
                                <w:rFonts w:hint="default"/>
                                <w:b/>
                                <w:bCs/>
                                <w:color w:val="auto"/>
                                <w:sz w:val="15"/>
                                <w:szCs w:val="15"/>
                              </w:rPr>
                            </w:pPr>
                            <w:r>
                              <w:rPr>
                                <w:b/>
                                <w:bCs/>
                                <w:color w:val="auto"/>
                                <w:sz w:val="15"/>
                                <w:szCs w:val="15"/>
                              </w:rPr>
                              <w:t>4-20mA</w:t>
                            </w:r>
                          </w:p>
                        </w:tc>
                        <w:tc>
                          <w:tcPr>
                            <w:tcW w:w="598" w:type="dxa"/>
                            <w:noWrap w:val="0"/>
                            <w:vAlign w:val="center"/>
                          </w:tcPr>
                          <w:p>
                            <w:pPr>
                              <w:widowControl/>
                              <w:jc w:val="center"/>
                              <w:rPr>
                                <w:rFonts w:hint="default"/>
                                <w:b/>
                                <w:bCs/>
                                <w:color w:val="auto"/>
                                <w:sz w:val="15"/>
                                <w:szCs w:val="15"/>
                              </w:rPr>
                            </w:pPr>
                            <w:r>
                              <w:rPr>
                                <w:b/>
                                <w:bCs/>
                                <w:color w:val="auto"/>
                                <w:sz w:val="15"/>
                                <w:szCs w:val="15"/>
                              </w:rPr>
                              <w:t>NO</w:t>
                            </w:r>
                          </w:p>
                        </w:tc>
                        <w:tc>
                          <w:tcPr>
                            <w:tcW w:w="544" w:type="dxa"/>
                            <w:noWrap w:val="0"/>
                            <w:vAlign w:val="center"/>
                          </w:tcPr>
                          <w:p>
                            <w:pPr>
                              <w:widowControl/>
                              <w:jc w:val="center"/>
                              <w:rPr>
                                <w:rFonts w:hint="default"/>
                                <w:b/>
                                <w:bCs/>
                                <w:color w:val="auto"/>
                                <w:sz w:val="15"/>
                                <w:szCs w:val="15"/>
                              </w:rPr>
                            </w:pPr>
                            <w:r>
                              <w:rPr>
                                <w:b/>
                                <w:bCs/>
                                <w:color w:val="auto"/>
                                <w:sz w:val="15"/>
                                <w:szCs w:val="15"/>
                              </w:rPr>
                              <w:t>COM</w:t>
                            </w:r>
                          </w:p>
                        </w:tc>
                        <w:tc>
                          <w:tcPr>
                            <w:tcW w:w="512" w:type="dxa"/>
                            <w:noWrap w:val="0"/>
                            <w:vAlign w:val="center"/>
                          </w:tcPr>
                          <w:p>
                            <w:pPr>
                              <w:widowControl/>
                              <w:jc w:val="center"/>
                              <w:rPr>
                                <w:rFonts w:hint="default"/>
                                <w:b/>
                                <w:bCs/>
                                <w:color w:val="auto"/>
                                <w:sz w:val="15"/>
                                <w:szCs w:val="15"/>
                              </w:rPr>
                            </w:pPr>
                            <w:r>
                              <w:rPr>
                                <w:b/>
                                <w:bCs/>
                                <w:color w:val="auto"/>
                                <w:sz w:val="15"/>
                                <w:szCs w:val="15"/>
                              </w:rPr>
                              <w:t>NC</w:t>
                            </w:r>
                          </w:p>
                        </w:tc>
                        <w:tc>
                          <w:tcPr>
                            <w:tcW w:w="651" w:type="dxa"/>
                            <w:noWrap w:val="0"/>
                            <w:vAlign w:val="center"/>
                          </w:tcPr>
                          <w:p>
                            <w:pPr>
                              <w:widowControl/>
                              <w:jc w:val="center"/>
                              <w:rPr>
                                <w:b/>
                                <w:bCs/>
                                <w:color w:val="auto"/>
                                <w:sz w:val="15"/>
                                <w:szCs w:val="15"/>
                              </w:rPr>
                            </w:pPr>
                            <w:r>
                              <w:rPr>
                                <w:b/>
                                <w:bCs/>
                                <w:color w:val="auto"/>
                                <w:sz w:val="15"/>
                                <w:szCs w:val="15"/>
                              </w:rPr>
                              <w:t>L1</w:t>
                            </w:r>
                          </w:p>
                        </w:tc>
                        <w:tc>
                          <w:tcPr>
                            <w:tcW w:w="564" w:type="dxa"/>
                            <w:noWrap w:val="0"/>
                            <w:vAlign w:val="center"/>
                          </w:tcPr>
                          <w:p>
                            <w:pPr>
                              <w:widowControl/>
                              <w:jc w:val="center"/>
                              <w:rPr>
                                <w:b/>
                                <w:bCs/>
                                <w:color w:val="auto"/>
                                <w:sz w:val="15"/>
                                <w:szCs w:val="15"/>
                              </w:rPr>
                            </w:pPr>
                            <w:r>
                              <w:rPr>
                                <w:b/>
                                <w:bCs/>
                                <w:color w:val="auto"/>
                                <w:sz w:val="15"/>
                                <w:szCs w:val="15"/>
                              </w:rPr>
                              <w:t>L2</w:t>
                            </w:r>
                          </w:p>
                        </w:tc>
                        <w:tc>
                          <w:tcPr>
                            <w:tcW w:w="533" w:type="dxa"/>
                            <w:noWrap w:val="0"/>
                            <w:vAlign w:val="center"/>
                          </w:tcPr>
                          <w:p>
                            <w:pPr>
                              <w:widowControl/>
                              <w:jc w:val="center"/>
                              <w:rPr>
                                <w:b/>
                                <w:bCs/>
                                <w:color w:val="auto"/>
                                <w:sz w:val="15"/>
                                <w:szCs w:val="15"/>
                              </w:rPr>
                            </w:pPr>
                            <w:r>
                              <w:rPr>
                                <w:b/>
                                <w:bCs/>
                                <w:color w:val="auto"/>
                                <w:sz w:val="15"/>
                                <w:szCs w:val="15"/>
                              </w:rPr>
                              <w:t>L3</w:t>
                            </w:r>
                          </w:p>
                        </w:tc>
                        <w:tc>
                          <w:tcPr>
                            <w:tcW w:w="692" w:type="dxa"/>
                            <w:noWrap w:val="0"/>
                            <w:vAlign w:val="center"/>
                          </w:tcPr>
                          <w:p>
                            <w:pPr>
                              <w:widowControl/>
                              <w:jc w:val="center"/>
                              <w:rPr>
                                <w:b/>
                                <w:bCs/>
                                <w:color w:val="auto"/>
                                <w:sz w:val="15"/>
                                <w:szCs w:val="15"/>
                              </w:rPr>
                            </w:pPr>
                            <w:r>
                              <w:rPr>
                                <w:b/>
                                <w:bCs/>
                                <w:color w:val="auto"/>
                                <w:sz w:val="15"/>
                                <w:szCs w:val="15"/>
                              </w:rPr>
                              <w:t>PE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745" w:type="dxa"/>
                            <w:noWrap w:val="0"/>
                            <w:vAlign w:val="center"/>
                          </w:tcPr>
                          <w:p>
                            <w:pPr>
                              <w:widowControl/>
                              <w:jc w:val="center"/>
                              <w:rPr>
                                <w:rFonts w:ascii="宋体" w:hAnsi="宋体" w:cs="宋体"/>
                                <w:sz w:val="15"/>
                                <w:szCs w:val="15"/>
                              </w:rPr>
                            </w:pPr>
                            <w:r>
                              <w:rPr>
                                <w:rFonts w:ascii="宋体" w:hAnsi="宋体" w:cs="宋体"/>
                                <w:sz w:val="15"/>
                                <w:szCs w:val="15"/>
                              </w:rPr>
                              <w:t>线规</w:t>
                            </w:r>
                          </w:p>
                          <w:p>
                            <w:pPr>
                              <w:widowControl/>
                              <w:jc w:val="center"/>
                              <w:rPr>
                                <w:rFonts w:eastAsia="仿宋_GB2312"/>
                                <w:sz w:val="15"/>
                                <w:szCs w:val="15"/>
                              </w:rPr>
                            </w:pPr>
                            <w:r>
                              <w:rPr>
                                <w:rFonts w:eastAsia="仿宋_GB2312"/>
                                <w:sz w:val="15"/>
                                <w:szCs w:val="15"/>
                              </w:rPr>
                              <w:t>AWG</w:t>
                            </w:r>
                          </w:p>
                        </w:tc>
                        <w:tc>
                          <w:tcPr>
                            <w:tcW w:w="6488" w:type="dxa"/>
                            <w:gridSpan w:val="10"/>
                            <w:noWrap w:val="0"/>
                            <w:vAlign w:val="center"/>
                          </w:tcPr>
                          <w:p>
                            <w:pPr>
                              <w:widowControl/>
                              <w:jc w:val="center"/>
                              <w:rPr>
                                <w:sz w:val="15"/>
                                <w:szCs w:val="15"/>
                              </w:rPr>
                            </w:pPr>
                            <w:r>
                              <w:rPr>
                                <w:rFonts w:eastAsia="仿宋_GB2312"/>
                                <w:sz w:val="15"/>
                                <w:szCs w:val="15"/>
                              </w:rPr>
                              <w:t xml:space="preserve">UL2464 20AWG  </w:t>
                            </w:r>
                          </w:p>
                        </w:tc>
                        <w:tc>
                          <w:tcPr>
                            <w:tcW w:w="2440" w:type="dxa"/>
                            <w:gridSpan w:val="4"/>
                            <w:noWrap w:val="0"/>
                            <w:vAlign w:val="center"/>
                          </w:tcPr>
                          <w:p>
                            <w:pPr>
                              <w:widowControl/>
                              <w:jc w:val="center"/>
                              <w:rPr>
                                <w:sz w:val="15"/>
                                <w:szCs w:val="15"/>
                              </w:rPr>
                            </w:pPr>
                            <w:r>
                              <w:rPr>
                                <w:sz w:val="15"/>
                                <w:szCs w:val="15"/>
                              </w:rPr>
                              <w:t>UL21412 16AWG</w:t>
                            </w:r>
                          </w:p>
                        </w:tc>
                      </w:tr>
                    </w:tbl>
                    <w:p>
                      <w:r>
                        <w:drawing>
                          <wp:inline distT="0" distB="0" distL="114300" distR="114300">
                            <wp:extent cx="3133090" cy="2166620"/>
                            <wp:effectExtent l="0" t="0" r="10160" b="5080"/>
                            <wp:docPr id="4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3"/>
                                    <pic:cNvPicPr>
                                      <a:picLocks noChangeAspect="1"/>
                                    </pic:cNvPicPr>
                                  </pic:nvPicPr>
                                  <pic:blipFill>
                                    <a:blip r:embed="rId8"/>
                                    <a:stretch>
                                      <a:fillRect/>
                                    </a:stretch>
                                  </pic:blipFill>
                                  <pic:spPr>
                                    <a:xfrm>
                                      <a:off x="0" y="0"/>
                                      <a:ext cx="3133090" cy="2166620"/>
                                    </a:xfrm>
                                    <a:prstGeom prst="rect">
                                      <a:avLst/>
                                    </a:prstGeom>
                                    <a:noFill/>
                                    <a:ln>
                                      <a:noFill/>
                                    </a:ln>
                                  </pic:spPr>
                                </pic:pic>
                              </a:graphicData>
                            </a:graphic>
                          </wp:inline>
                        </w:drawing>
                      </w:r>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1712512"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2512;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1488" behindDoc="0" locked="0" layoutInCell="1" allowOverlap="1">
                <wp:simplePos x="0" y="0"/>
                <wp:positionH relativeFrom="column">
                  <wp:posOffset>259715</wp:posOffset>
                </wp:positionH>
                <wp:positionV relativeFrom="paragraph">
                  <wp:posOffset>-2110105</wp:posOffset>
                </wp:positionV>
                <wp:extent cx="6969125" cy="5142865"/>
                <wp:effectExtent l="0" t="0" r="3175" b="635"/>
                <wp:wrapNone/>
                <wp:docPr id="37" name="文本框 37"/>
                <wp:cNvGraphicFramePr/>
                <a:graphic xmlns:a="http://schemas.openxmlformats.org/drawingml/2006/main">
                  <a:graphicData uri="http://schemas.microsoft.com/office/word/2010/wordprocessingShape">
                    <wps:wsp>
                      <wps:cNvSpPr txBox="1"/>
                      <wps:spPr>
                        <a:xfrm>
                          <a:off x="0" y="0"/>
                          <a:ext cx="6969125" cy="51428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3545" cy="4070350"/>
                                  <wp:effectExtent l="0" t="0" r="8255" b="6350"/>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9"/>
                                          <a:stretch>
                                            <a:fillRect/>
                                          </a:stretch>
                                        </pic:blipFill>
                                        <pic:spPr>
                                          <a:xfrm>
                                            <a:off x="0" y="0"/>
                                            <a:ext cx="6773545" cy="40703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404.95pt;width:548.75pt;z-index:251711488;mso-width-relative:page;mso-height-relative:page;" fillcolor="#FFFFFF [3201]" filled="t" stroked="f" coordsize="21600,21600" o:gfxdata="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rBIG/1wAA&#10;AAwBAAAPAAAAAAAAAAEAIAAAACIAAABkcnMvZG93bnJldi54bWxQSwECFAAUAAAACACHTuJAzRi5&#10;/lgCAACgBAAADgAAAAAAAAABACAAAAAmAQAAZHJzL2Uyb0RvYy54bWxQSwUGAAAAAAYABgBZAQAA&#10;8AU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3545" cy="4070350"/>
                            <wp:effectExtent l="0" t="0" r="8255" b="6350"/>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9"/>
                                    <a:stretch>
                                      <a:fillRect/>
                                    </a:stretch>
                                  </pic:blipFill>
                                  <pic:spPr>
                                    <a:xfrm>
                                      <a:off x="0" y="0"/>
                                      <a:ext cx="6773545" cy="407035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17632" behindDoc="0" locked="0" layoutInCell="1" allowOverlap="1">
                <wp:simplePos x="0" y="0"/>
                <wp:positionH relativeFrom="column">
                  <wp:posOffset>2887980</wp:posOffset>
                </wp:positionH>
                <wp:positionV relativeFrom="paragraph">
                  <wp:posOffset>6532245</wp:posOffset>
                </wp:positionV>
                <wp:extent cx="586740" cy="362585"/>
                <wp:effectExtent l="4445" t="4445" r="18415" b="13970"/>
                <wp:wrapNone/>
                <wp:docPr id="72" name="文本框 72"/>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Rs485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7.4pt;margin-top:514.35pt;height:28.55pt;width:46.2pt;z-index:251717632;mso-width-relative:page;mso-height-relative:page;" filled="f" stroked="t" coordsize="21600,21600" o:gfxdata="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JaTbF2wAAAA0B&#10;AAAPAAAAAAAAAAEAIAAAACIAAABkcnMvZG93bnJldi54bWxQSwECFAAUAAAACACHTuJAoEf8g1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Rs485</w:t>
                      </w:r>
                    </w:p>
                  </w:txbxContent>
                </v:textbox>
              </v:shape>
            </w:pict>
          </mc:Fallback>
        </mc:AlternateContent>
      </w:r>
      <w:r>
        <w:rPr>
          <w:sz w:val="21"/>
        </w:rPr>
        <mc:AlternateContent>
          <mc:Choice Requires="wps">
            <w:drawing>
              <wp:anchor distT="0" distB="0" distL="114300" distR="114300" simplePos="0" relativeHeight="251716608" behindDoc="0" locked="0" layoutInCell="1" allowOverlap="1">
                <wp:simplePos x="0" y="0"/>
                <wp:positionH relativeFrom="column">
                  <wp:posOffset>2580005</wp:posOffset>
                </wp:positionH>
                <wp:positionV relativeFrom="paragraph">
                  <wp:posOffset>6649720</wp:posOffset>
                </wp:positionV>
                <wp:extent cx="236220" cy="175260"/>
                <wp:effectExtent l="12700" t="12700" r="17780" b="21590"/>
                <wp:wrapNone/>
                <wp:docPr id="73" name="矩形 7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3.15pt;margin-top:523.6pt;height:13.8pt;width:18.6pt;z-index:251716608;v-text-anchor:middle;mso-width-relative:page;mso-height-relative:page;" fillcolor="#FFFFFF [3212]" filled="t" stroked="t" coordsize="21600,21600" o:gfxdata="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bJVRt2gAAAA0BAAAPAAAAAAAAAAEAIAAAACIAAABkcnMvZG93bnJldi54bWxQSwEC&#10;FAAUAAAACACHTuJAvRp/A2QCAADeBAAADgAAAAAAAAABACAAAAApAQAAZHJzL2Uyb0RvYy54bWxQ&#10;SwUGAAAAAAYABgBZAQAA/wU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5584"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715584;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714560" behindDoc="0" locked="0" layoutInCell="1" allowOverlap="1">
                <wp:simplePos x="0" y="0"/>
                <wp:positionH relativeFrom="column">
                  <wp:posOffset>1581785</wp:posOffset>
                </wp:positionH>
                <wp:positionV relativeFrom="paragraph">
                  <wp:posOffset>6649720</wp:posOffset>
                </wp:positionV>
                <wp:extent cx="236220" cy="175260"/>
                <wp:effectExtent l="12700" t="12700" r="17780" b="21590"/>
                <wp:wrapNone/>
                <wp:docPr id="67" name="矩形 67"/>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3.6pt;height:13.8pt;width:18.6pt;z-index:251714560;v-text-anchor:middle;mso-width-relative:page;mso-height-relative:page;" fillcolor="#FFFFFF [3212]" filled="t" stroked="t" coordsize="21600,21600" o:gfxdata="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AqU5VY2gAAAA0BAAAPAAAAAAAAAAEAIAAAACIAAABkcnMvZG93bnJldi54bWxQSwEC&#10;FAAUAAAACACHTuJA7S6EwWQCAADeBAAADgAAAAAAAAABACAAAAApAQAAZHJzL2Uyb0RvYy54bWxQ&#10;SwUGAAAAAAYABgBZAQAA/wU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LWBE3G560-188NT-01</w:t>
                          </w:r>
                        </w:p>
                        <w:p>
                          <w:pPr>
                            <w:rPr>
                              <w:rFonts w:hint="eastAsia" w:ascii="Arial" w:hAnsi="Arial" w:eastAsia="宋体" w:cs="Arial"/>
                              <w:sz w:val="28"/>
                              <w:szCs w:val="24"/>
                              <w:lang w:val="en-US" w:eastAsia="zh-CN"/>
                            </w:rPr>
                          </w:pPr>
                        </w:p>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Built-in RS485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LWBE3G560-188NT-01</w:t>
                    </w:r>
                  </w:p>
                  <w:p>
                    <w:pPr>
                      <w:rPr>
                        <w:rFonts w:hint="eastAsia" w:ascii="Arial" w:hAnsi="Arial" w:eastAsia="宋体" w:cs="Arial"/>
                        <w:sz w:val="28"/>
                        <w:szCs w:val="24"/>
                        <w:lang w:val="en-US" w:eastAsia="zh-CN"/>
                      </w:rPr>
                    </w:pPr>
                  </w:p>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Built-in RS485</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29137B"/>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FE71E2"/>
    <w:rsid w:val="0C4068A9"/>
    <w:rsid w:val="0CBD2E25"/>
    <w:rsid w:val="0D097ECF"/>
    <w:rsid w:val="0D1B2939"/>
    <w:rsid w:val="0D4D2461"/>
    <w:rsid w:val="0F10770A"/>
    <w:rsid w:val="0F326DF6"/>
    <w:rsid w:val="0F6921D4"/>
    <w:rsid w:val="100C146C"/>
    <w:rsid w:val="102D2243"/>
    <w:rsid w:val="11223C03"/>
    <w:rsid w:val="119B5AB6"/>
    <w:rsid w:val="11FF376C"/>
    <w:rsid w:val="12371519"/>
    <w:rsid w:val="12F6302B"/>
    <w:rsid w:val="135C3E2F"/>
    <w:rsid w:val="13725976"/>
    <w:rsid w:val="13D058BC"/>
    <w:rsid w:val="14C8795A"/>
    <w:rsid w:val="14E6530B"/>
    <w:rsid w:val="15093214"/>
    <w:rsid w:val="1636153A"/>
    <w:rsid w:val="16491CE7"/>
    <w:rsid w:val="16646293"/>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23A3BFB"/>
    <w:rsid w:val="226E5D5A"/>
    <w:rsid w:val="23A70726"/>
    <w:rsid w:val="24A501A2"/>
    <w:rsid w:val="24F871A1"/>
    <w:rsid w:val="255B6D1F"/>
    <w:rsid w:val="26964247"/>
    <w:rsid w:val="27E05805"/>
    <w:rsid w:val="27E86D24"/>
    <w:rsid w:val="281230E1"/>
    <w:rsid w:val="293D49B7"/>
    <w:rsid w:val="29B2799B"/>
    <w:rsid w:val="2A1745B4"/>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D715E6"/>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05D45A6"/>
    <w:rsid w:val="40733CF3"/>
    <w:rsid w:val="41736325"/>
    <w:rsid w:val="41C42EFD"/>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287934"/>
    <w:rsid w:val="4DF214A3"/>
    <w:rsid w:val="4E341F24"/>
    <w:rsid w:val="4E816B8E"/>
    <w:rsid w:val="4EA026EA"/>
    <w:rsid w:val="4EE95961"/>
    <w:rsid w:val="4EF61477"/>
    <w:rsid w:val="50697A27"/>
    <w:rsid w:val="506E380A"/>
    <w:rsid w:val="50EE3571"/>
    <w:rsid w:val="5350703E"/>
    <w:rsid w:val="53996B26"/>
    <w:rsid w:val="540346BC"/>
    <w:rsid w:val="54491874"/>
    <w:rsid w:val="556778FA"/>
    <w:rsid w:val="55703733"/>
    <w:rsid w:val="562D3432"/>
    <w:rsid w:val="56785DF5"/>
    <w:rsid w:val="56FD2198"/>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2C06DCF"/>
    <w:rsid w:val="63010595"/>
    <w:rsid w:val="630B43AB"/>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3C04BD0"/>
    <w:rsid w:val="73CD639B"/>
    <w:rsid w:val="742D0BE7"/>
    <w:rsid w:val="74733C75"/>
    <w:rsid w:val="74F02018"/>
    <w:rsid w:val="75912582"/>
    <w:rsid w:val="763F3885"/>
    <w:rsid w:val="764F701E"/>
    <w:rsid w:val="77CA303F"/>
    <w:rsid w:val="789767F1"/>
    <w:rsid w:val="7927654D"/>
    <w:rsid w:val="79E528B2"/>
    <w:rsid w:val="7A4665A8"/>
    <w:rsid w:val="7A8377B3"/>
    <w:rsid w:val="7AC810FF"/>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semiHidden/>
    <w:unhideWhenUsed/>
    <w:qFormat/>
    <w:uiPriority w:val="99"/>
    <w:rPr>
      <w:sz w:val="24"/>
    </w:rPr>
  </w:style>
  <w:style w:type="table" w:styleId="7">
    <w:name w:val="Table Grid"/>
    <w:basedOn w:val="6"/>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0</Words>
  <Characters>0</Characters>
  <Lines>1</Lines>
  <Paragraphs>1</Paragraphs>
  <TotalTime>5</TotalTime>
  <ScaleCrop>false</ScaleCrop>
  <LinksUpToDate>false</LinksUpToDate>
  <CharactersWithSpaces>27</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2024-01-26T07:00:33Z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ADDDAD35B5944FDBA0122FFA96917545_13</vt:lpwstr>
  </property>
  <property fmtid="{D5CDD505-2E9C-101B-9397-08002B2CF9AE}" pid="4" name="commondata">
    <vt:lpwstr>eyJoZGlkIjoiOWRkODc2MDJlNmRkZjY0MjZiNTVmYjYzODU0YmNkOTcifQ==</vt:lpwstr>
  </property>
</Properties>
</file>